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213D4" w14:textId="630E6466" w:rsidR="00402796" w:rsidRPr="00AD667F" w:rsidRDefault="00AD667F" w:rsidP="00AD667F">
      <w:pPr>
        <w:snapToGrid w:val="0"/>
        <w:spacing w:before="100" w:beforeAutospacing="1" w:after="100" w:afterAutospacing="1"/>
        <w:jc w:val="center"/>
        <w:rPr>
          <w:rFonts w:ascii="Arial" w:hAnsi="Arial" w:cs="Arial"/>
        </w:rPr>
      </w:pPr>
      <w:r>
        <w:rPr>
          <w:rFonts w:ascii="Arial" w:hAnsi="Arial" w:cs="Arial"/>
          <w:b/>
          <w:bCs/>
          <w:noProof/>
          <w:sz w:val="32"/>
          <w:szCs w:val="32"/>
        </w:rPr>
        <w:drawing>
          <wp:inline distT="0" distB="0" distL="0" distR="0" wp14:anchorId="4A1D2D7C" wp14:editId="5C66BF7E">
            <wp:extent cx="1882771" cy="2238633"/>
            <wp:effectExtent l="0" t="0" r="0" b="0"/>
            <wp:docPr id="1" name="Picture 1" descr="A picture containing person, person, posing,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posing, ma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2271" cy="2249929"/>
                    </a:xfrm>
                    <a:prstGeom prst="rect">
                      <a:avLst/>
                    </a:prstGeom>
                  </pic:spPr>
                </pic:pic>
              </a:graphicData>
            </a:graphic>
          </wp:inline>
        </w:drawing>
      </w:r>
    </w:p>
    <w:p w14:paraId="307F6C01" w14:textId="479DC91F" w:rsidR="0002047E" w:rsidRPr="004E6A28" w:rsidRDefault="0FA67F55" w:rsidP="4F76C861">
      <w:pPr>
        <w:snapToGrid w:val="0"/>
        <w:spacing w:before="100" w:beforeAutospacing="1" w:after="100" w:afterAutospacing="1"/>
        <w:jc w:val="center"/>
        <w:rPr>
          <w:rFonts w:ascii="Arial" w:hAnsi="Arial" w:cs="Arial"/>
          <w:b/>
          <w:bCs/>
          <w:color w:val="7030A0"/>
          <w:sz w:val="32"/>
          <w:szCs w:val="32"/>
        </w:rPr>
      </w:pPr>
      <w:r>
        <w:rPr>
          <w:rFonts w:ascii="Arial" w:hAnsi="Arial"/>
          <w:b/>
          <w:bCs/>
          <w:color w:val="7030A0"/>
          <w:sz w:val="32"/>
          <w:szCs w:val="32"/>
        </w:rPr>
        <w:t>Estrategia2028</w:t>
      </w:r>
    </w:p>
    <w:p w14:paraId="1847AC0C" w14:textId="10A5AADD" w:rsidR="007500C7" w:rsidRPr="004E6A28" w:rsidRDefault="7A7A2394" w:rsidP="008A2066">
      <w:pPr>
        <w:snapToGrid w:val="0"/>
        <w:spacing w:before="100" w:beforeAutospacing="1" w:after="100" w:afterAutospacing="1"/>
        <w:jc w:val="center"/>
        <w:rPr>
          <w:rFonts w:ascii="Arial" w:hAnsi="Arial" w:cs="Arial"/>
          <w:sz w:val="32"/>
          <w:szCs w:val="32"/>
        </w:rPr>
      </w:pPr>
      <w:r>
        <w:rPr>
          <w:rFonts w:ascii="Arial" w:hAnsi="Arial"/>
          <w:sz w:val="32"/>
          <w:szCs w:val="32"/>
        </w:rPr>
        <w:t xml:space="preserve">Formulario de consulta a las AM </w:t>
      </w:r>
    </w:p>
    <w:p w14:paraId="3A14AC18" w14:textId="77777777" w:rsidR="008A2066" w:rsidRDefault="007C5456" w:rsidP="008A2066">
      <w:pPr>
        <w:snapToGrid w:val="0"/>
        <w:jc w:val="center"/>
        <w:rPr>
          <w:rFonts w:ascii="Arial" w:hAnsi="Arial"/>
          <w:b/>
          <w:bCs/>
          <w:color w:val="7030A0"/>
        </w:rPr>
      </w:pPr>
      <w:r>
        <w:rPr>
          <w:rFonts w:ascii="Arial" w:hAnsi="Arial"/>
          <w:b/>
          <w:bCs/>
          <w:color w:val="7030A0"/>
        </w:rPr>
        <w:t xml:space="preserve">"La mejor forma de entender un mundo en transformación </w:t>
      </w:r>
    </w:p>
    <w:p w14:paraId="10A01713" w14:textId="63908394" w:rsidR="007C5456" w:rsidRPr="004E6A28" w:rsidRDefault="007C5456" w:rsidP="008A2066">
      <w:pPr>
        <w:snapToGrid w:val="0"/>
        <w:jc w:val="center"/>
        <w:rPr>
          <w:rFonts w:ascii="Arial" w:eastAsia="Times New Roman" w:hAnsi="Arial" w:cs="Arial"/>
          <w:b/>
          <w:bCs/>
          <w:color w:val="7030A0"/>
          <w:sz w:val="22"/>
          <w:szCs w:val="22"/>
        </w:rPr>
      </w:pPr>
      <w:r>
        <w:rPr>
          <w:rFonts w:ascii="Arial" w:hAnsi="Arial"/>
          <w:b/>
          <w:bCs/>
          <w:color w:val="7030A0"/>
        </w:rPr>
        <w:t>es a través de las AM."</w:t>
      </w:r>
      <w:r>
        <w:rPr>
          <w:rFonts w:ascii="Arial" w:hAnsi="Arial"/>
          <w:b/>
          <w:bCs/>
          <w:color w:val="7030A0"/>
          <w:sz w:val="22"/>
          <w:szCs w:val="22"/>
        </w:rPr>
        <w:t xml:space="preserve"> </w:t>
      </w:r>
    </w:p>
    <w:p w14:paraId="68A1F367" w14:textId="167B3B7B" w:rsidR="007C5456" w:rsidRPr="004E6A28" w:rsidRDefault="007C5456" w:rsidP="00CB2355">
      <w:pPr>
        <w:snapToGrid w:val="0"/>
        <w:spacing w:before="100" w:beforeAutospacing="1" w:after="100" w:afterAutospacing="1"/>
        <w:jc w:val="center"/>
        <w:rPr>
          <w:rFonts w:ascii="Arial" w:hAnsi="Arial" w:cs="Arial"/>
        </w:rPr>
      </w:pPr>
      <w:r>
        <w:rPr>
          <w:rFonts w:ascii="Arial" w:hAnsi="Arial"/>
        </w:rPr>
        <w:t xml:space="preserve">AM </w:t>
      </w:r>
      <w:proofErr w:type="gramStart"/>
      <w:r>
        <w:rPr>
          <w:rFonts w:ascii="Arial" w:hAnsi="Arial"/>
        </w:rPr>
        <w:t>D</w:t>
      </w:r>
      <w:r w:rsidR="008A2066">
        <w:rPr>
          <w:rFonts w:ascii="Arial" w:hAnsi="Arial"/>
        </w:rPr>
        <w:t>irectora</w:t>
      </w:r>
      <w:proofErr w:type="gramEnd"/>
      <w:r>
        <w:rPr>
          <w:rFonts w:ascii="Arial" w:hAnsi="Arial"/>
        </w:rPr>
        <w:t>, 2021</w:t>
      </w:r>
    </w:p>
    <w:p w14:paraId="2803A128" w14:textId="77777777" w:rsidR="007C5456" w:rsidRPr="004E6A28" w:rsidRDefault="007C5456" w:rsidP="00CB2355">
      <w:pPr>
        <w:snapToGrid w:val="0"/>
        <w:spacing w:before="100" w:beforeAutospacing="1" w:after="100" w:afterAutospacing="1"/>
        <w:jc w:val="center"/>
        <w:rPr>
          <w:rFonts w:ascii="Arial" w:hAnsi="Arial" w:cs="Arial"/>
          <w:sz w:val="32"/>
          <w:szCs w:val="32"/>
        </w:rPr>
      </w:pPr>
    </w:p>
    <w:p w14:paraId="4434778F" w14:textId="0B398E4B" w:rsidR="00136ED8" w:rsidRPr="004E6A28" w:rsidRDefault="00136ED8" w:rsidP="11E09AF8">
      <w:pPr>
        <w:snapToGrid w:val="0"/>
        <w:spacing w:before="100" w:beforeAutospacing="1" w:after="100" w:afterAutospacing="1"/>
        <w:rPr>
          <w:rFonts w:ascii="Arial" w:hAnsi="Arial" w:cs="Arial"/>
        </w:rPr>
      </w:pPr>
      <w:r>
        <w:rPr>
          <w:rFonts w:ascii="Arial" w:hAnsi="Arial"/>
          <w:b/>
          <w:bCs/>
        </w:rPr>
        <w:t>Nombre de la AM</w:t>
      </w:r>
      <w:r>
        <w:rPr>
          <w:rFonts w:ascii="Arial" w:hAnsi="Arial"/>
        </w:rPr>
        <w:t xml:space="preserve">: </w:t>
      </w:r>
    </w:p>
    <w:p w14:paraId="2BDB8064" w14:textId="67AACCA3" w:rsidR="00136ED8" w:rsidRPr="004E6A28" w:rsidRDefault="00136ED8" w:rsidP="00CB2355">
      <w:pPr>
        <w:snapToGrid w:val="0"/>
        <w:spacing w:before="100" w:beforeAutospacing="1" w:after="100" w:afterAutospacing="1"/>
        <w:rPr>
          <w:rFonts w:ascii="Arial" w:hAnsi="Arial" w:cs="Arial"/>
        </w:rPr>
      </w:pPr>
      <w:r>
        <w:rPr>
          <w:rFonts w:ascii="Arial" w:hAnsi="Arial"/>
          <w:b/>
          <w:bCs/>
        </w:rPr>
        <w:t>País</w:t>
      </w:r>
      <w:r>
        <w:rPr>
          <w:rFonts w:ascii="Arial" w:hAnsi="Arial"/>
        </w:rPr>
        <w:t xml:space="preserve">: </w:t>
      </w:r>
    </w:p>
    <w:p w14:paraId="1ED95532" w14:textId="37FF98AA" w:rsidR="00136ED8" w:rsidRPr="004E6A28" w:rsidRDefault="004A1C29" w:rsidP="11E09AF8">
      <w:pPr>
        <w:snapToGrid w:val="0"/>
        <w:spacing w:before="100" w:beforeAutospacing="1" w:after="100" w:afterAutospacing="1"/>
        <w:rPr>
          <w:rFonts w:ascii="Arial" w:hAnsi="Arial" w:cs="Arial"/>
        </w:rPr>
      </w:pPr>
      <w:r>
        <w:rPr>
          <w:rFonts w:ascii="Arial" w:hAnsi="Arial"/>
          <w:b/>
          <w:bCs/>
        </w:rPr>
        <w:t>Fecha de entrega</w:t>
      </w:r>
      <w:r>
        <w:rPr>
          <w:rFonts w:ascii="Arial" w:hAnsi="Arial"/>
        </w:rPr>
        <w:t xml:space="preserve">: </w:t>
      </w:r>
    </w:p>
    <w:p w14:paraId="5DF49E67" w14:textId="41C370BC" w:rsidR="00136ED8" w:rsidRPr="008A2066" w:rsidRDefault="321F0B92" w:rsidP="4F76C861">
      <w:pPr>
        <w:snapToGrid w:val="0"/>
        <w:spacing w:before="100" w:beforeAutospacing="1" w:after="100" w:afterAutospacing="1"/>
        <w:rPr>
          <w:rFonts w:ascii="Arial" w:hAnsi="Arial" w:cs="Arial"/>
        </w:rPr>
      </w:pPr>
      <w:r w:rsidRPr="008A2066">
        <w:rPr>
          <w:rFonts w:ascii="Arial" w:hAnsi="Arial"/>
          <w:b/>
          <w:bCs/>
        </w:rPr>
        <w:t>Enviado por:</w:t>
      </w:r>
      <w:r w:rsidRPr="00CF7C76">
        <w:rPr>
          <w:rFonts w:ascii="Arial" w:hAnsi="Arial"/>
        </w:rPr>
        <w:t xml:space="preserve"> </w:t>
      </w:r>
    </w:p>
    <w:p w14:paraId="12A622FA" w14:textId="29D3A8CD" w:rsidR="00136ED8" w:rsidRPr="004E6A28" w:rsidRDefault="452FA294" w:rsidP="4F76C861">
      <w:pPr>
        <w:snapToGrid w:val="0"/>
        <w:spacing w:before="100" w:beforeAutospacing="1" w:after="100" w:afterAutospacing="1"/>
        <w:rPr>
          <w:rFonts w:ascii="Arial" w:hAnsi="Arial" w:cs="Arial"/>
        </w:rPr>
      </w:pPr>
      <w:r w:rsidRPr="008A2066">
        <w:rPr>
          <w:rFonts w:ascii="Arial" w:hAnsi="Arial"/>
          <w:b/>
          <w:bCs/>
        </w:rPr>
        <w:t>Correo electrónico</w:t>
      </w:r>
      <w:r>
        <w:rPr>
          <w:rFonts w:ascii="Arial" w:hAnsi="Arial"/>
        </w:rPr>
        <w:t>:</w:t>
      </w:r>
      <w:r w:rsidR="008A2066">
        <w:rPr>
          <w:rFonts w:ascii="Arial" w:hAnsi="Arial"/>
        </w:rPr>
        <w:t xml:space="preserve"> </w:t>
      </w:r>
    </w:p>
    <w:p w14:paraId="0A98930F" w14:textId="77777777" w:rsidR="00F138F0" w:rsidRPr="004E6A28" w:rsidRDefault="00F138F0" w:rsidP="00CB2355">
      <w:pPr>
        <w:snapToGrid w:val="0"/>
        <w:spacing w:before="100" w:beforeAutospacing="1" w:after="100" w:afterAutospacing="1"/>
        <w:rPr>
          <w:rFonts w:ascii="Arial" w:hAnsi="Arial" w:cs="Arial"/>
          <w:b/>
          <w:bCs/>
          <w:color w:val="000000" w:themeColor="text1"/>
        </w:rPr>
      </w:pPr>
      <w:r>
        <w:br w:type="page"/>
      </w:r>
    </w:p>
    <w:p w14:paraId="1A4E6FCF" w14:textId="6D4F4E49" w:rsidR="00017668" w:rsidRPr="004E6A28" w:rsidRDefault="12C2567B" w:rsidP="4F76C861">
      <w:pPr>
        <w:snapToGrid w:val="0"/>
        <w:spacing w:before="100" w:beforeAutospacing="1" w:after="100" w:afterAutospacing="1"/>
        <w:rPr>
          <w:rFonts w:ascii="Arial" w:hAnsi="Arial" w:cs="Arial"/>
          <w:b/>
          <w:bCs/>
          <w:color w:val="000000" w:themeColor="text1"/>
        </w:rPr>
      </w:pPr>
      <w:r>
        <w:rPr>
          <w:rFonts w:ascii="Arial" w:hAnsi="Arial"/>
          <w:b/>
          <w:bCs/>
          <w:color w:val="000000" w:themeColor="text1"/>
        </w:rPr>
        <w:lastRenderedPageBreak/>
        <w:t>Información (leer primero)</w:t>
      </w:r>
    </w:p>
    <w:p w14:paraId="4E240501" w14:textId="78703C35" w:rsidR="004C724E" w:rsidRPr="004E6A28" w:rsidRDefault="26439463" w:rsidP="4F76C861">
      <w:pPr>
        <w:snapToGrid w:val="0"/>
        <w:spacing w:before="100" w:beforeAutospacing="1" w:after="100" w:afterAutospacing="1" w:line="276" w:lineRule="auto"/>
        <w:rPr>
          <w:rFonts w:ascii="Arial" w:hAnsi="Arial" w:cs="Arial"/>
          <w:color w:val="000000" w:themeColor="text1"/>
        </w:rPr>
      </w:pPr>
      <w:r>
        <w:rPr>
          <w:rFonts w:ascii="Arial" w:hAnsi="Arial"/>
          <w:color w:val="000000" w:themeColor="text1"/>
        </w:rPr>
        <w:t>IPPF</w:t>
      </w:r>
      <w:r w:rsidR="003A3204" w:rsidRPr="004E6A28">
        <w:rPr>
          <w:rStyle w:val="FootnoteReference"/>
          <w:rFonts w:ascii="Arial" w:hAnsi="Arial" w:cs="Arial"/>
          <w:color w:val="000000" w:themeColor="text1"/>
        </w:rPr>
        <w:footnoteReference w:id="2"/>
      </w:r>
      <w:r>
        <w:rPr>
          <w:rFonts w:ascii="Arial" w:hAnsi="Arial"/>
          <w:color w:val="000000" w:themeColor="text1"/>
        </w:rPr>
        <w:t xml:space="preserve"> se encuentra en los últimos años de su actual período estratégico. En diciembre de 2020 dio comienzo el proceso de diseño de una nueva estrategia que transcurrirá hasta la reunión de la Asamblea General de noviembre de 2022.</w:t>
      </w:r>
    </w:p>
    <w:p w14:paraId="56E0E907" w14:textId="0CF73D17" w:rsidR="00A96E6A" w:rsidRPr="004E6A28" w:rsidRDefault="0D75A54D" w:rsidP="00E75E8B">
      <w:pPr>
        <w:snapToGrid w:val="0"/>
        <w:spacing w:before="100" w:beforeAutospacing="1" w:after="100" w:afterAutospacing="1" w:line="276" w:lineRule="auto"/>
        <w:rPr>
          <w:rFonts w:ascii="Arial" w:hAnsi="Arial" w:cs="Arial"/>
          <w:color w:val="000000" w:themeColor="text1"/>
        </w:rPr>
      </w:pPr>
      <w:r>
        <w:rPr>
          <w:rFonts w:ascii="Arial" w:hAnsi="Arial"/>
          <w:color w:val="000000" w:themeColor="text1"/>
        </w:rPr>
        <w:t xml:space="preserve">Las Asociaciones Miembro (AM) son </w:t>
      </w:r>
      <w:r w:rsidR="000F66CF">
        <w:rPr>
          <w:rFonts w:ascii="Arial" w:hAnsi="Arial"/>
          <w:color w:val="000000" w:themeColor="text1"/>
        </w:rPr>
        <w:t xml:space="preserve">una </w:t>
      </w:r>
      <w:r>
        <w:rPr>
          <w:rFonts w:ascii="Arial" w:hAnsi="Arial"/>
          <w:color w:val="000000" w:themeColor="text1"/>
        </w:rPr>
        <w:t>parte</w:t>
      </w:r>
      <w:r w:rsidR="000F66CF">
        <w:rPr>
          <w:rFonts w:ascii="Arial" w:hAnsi="Arial"/>
          <w:color w:val="000000" w:themeColor="text1"/>
        </w:rPr>
        <w:t xml:space="preserve"> fundamental </w:t>
      </w:r>
      <w:r>
        <w:rPr>
          <w:rFonts w:ascii="Arial" w:hAnsi="Arial"/>
          <w:color w:val="000000" w:themeColor="text1"/>
        </w:rPr>
        <w:t>del proceso de diseño. El diseño estratégico debe utilizar el conocimiento y la experiencia de las AM de un mundo en transformación y las oportunidades que éste ofrece.</w:t>
      </w:r>
    </w:p>
    <w:p w14:paraId="77AD5333" w14:textId="2CF37228" w:rsidR="002D08DD" w:rsidRPr="004E6A28" w:rsidRDefault="008B59F3" w:rsidP="00E75E8B">
      <w:pPr>
        <w:snapToGrid w:val="0"/>
        <w:spacing w:before="100" w:beforeAutospacing="1" w:after="100" w:afterAutospacing="1" w:line="276" w:lineRule="auto"/>
        <w:rPr>
          <w:rFonts w:ascii="Arial" w:eastAsia="Times New Roman" w:hAnsi="Arial" w:cs="Arial"/>
          <w:color w:val="000000"/>
        </w:rPr>
      </w:pPr>
      <w:r>
        <w:rPr>
          <w:rFonts w:ascii="Arial" w:hAnsi="Arial"/>
          <w:color w:val="000000"/>
        </w:rPr>
        <w:t xml:space="preserve">El principal propósito de este proceso de consulta, </w:t>
      </w:r>
      <w:r>
        <w:rPr>
          <w:rFonts w:ascii="Arial" w:hAnsi="Arial"/>
          <w:color w:val="000000" w:themeColor="text1"/>
        </w:rPr>
        <w:t xml:space="preserve">que es una de las diferentes vías de informar el diseño estratégico, </w:t>
      </w:r>
      <w:r>
        <w:rPr>
          <w:rFonts w:ascii="Arial" w:hAnsi="Arial"/>
          <w:color w:val="000000"/>
        </w:rPr>
        <w:t xml:space="preserve">es examinar los horizontes de SDSR nacionales, regionales y globales. Así podemos ayudar a informar las decisiones estratégicas que adoptemos. </w:t>
      </w:r>
    </w:p>
    <w:p w14:paraId="01D6B6EF" w14:textId="77777777" w:rsidR="009E3255" w:rsidRPr="004E6A28" w:rsidRDefault="453D6546" w:rsidP="4F76C861">
      <w:pPr>
        <w:snapToGrid w:val="0"/>
        <w:spacing w:before="100" w:beforeAutospacing="1" w:after="100" w:afterAutospacing="1" w:line="276" w:lineRule="auto"/>
        <w:rPr>
          <w:rFonts w:ascii="Arial" w:hAnsi="Arial" w:cs="Arial"/>
        </w:rPr>
      </w:pPr>
      <w:r>
        <w:rPr>
          <w:rFonts w:ascii="Arial" w:hAnsi="Arial"/>
        </w:rPr>
        <w:t xml:space="preserve">Cada AM podrá decidir cómo recoger y extraer la información. Se puede hacer por ejemplo a través de reuniones facilitadas, grupos de debate, llamadas en </w:t>
      </w:r>
      <w:proofErr w:type="gramStart"/>
      <w:r>
        <w:rPr>
          <w:rFonts w:ascii="Arial" w:hAnsi="Arial"/>
        </w:rPr>
        <w:t>Zoom</w:t>
      </w:r>
      <w:proofErr w:type="gramEnd"/>
      <w:r>
        <w:rPr>
          <w:rFonts w:ascii="Arial" w:hAnsi="Arial"/>
        </w:rPr>
        <w:t xml:space="preserve">, encuestas internas, comentarios por correo electrónico o medios similares. </w:t>
      </w:r>
    </w:p>
    <w:p w14:paraId="3919DEE2" w14:textId="77777777" w:rsidR="009E3255" w:rsidRPr="004E6A28" w:rsidRDefault="36FF904B" w:rsidP="4F76C861">
      <w:pPr>
        <w:snapToGrid w:val="0"/>
        <w:spacing w:before="100" w:beforeAutospacing="1" w:after="100" w:afterAutospacing="1" w:line="276" w:lineRule="auto"/>
        <w:rPr>
          <w:rFonts w:ascii="Arial" w:eastAsia="Times New Roman" w:hAnsi="Arial" w:cs="Arial"/>
          <w:color w:val="000000" w:themeColor="text1"/>
        </w:rPr>
      </w:pPr>
      <w:r>
        <w:rPr>
          <w:rFonts w:ascii="Arial" w:hAnsi="Arial"/>
        </w:rPr>
        <w:t>E</w:t>
      </w:r>
      <w:r>
        <w:rPr>
          <w:rFonts w:ascii="Arial" w:hAnsi="Arial"/>
          <w:color w:val="000000" w:themeColor="text1"/>
        </w:rPr>
        <w:t xml:space="preserve">s importante que se incluyan las perspectivas y las voces de la Asociación Miembro, especialmente les jóvenes </w:t>
      </w:r>
      <w:proofErr w:type="spellStart"/>
      <w:r>
        <w:rPr>
          <w:rFonts w:ascii="Arial" w:hAnsi="Arial"/>
          <w:color w:val="000000" w:themeColor="text1"/>
        </w:rPr>
        <w:t>voluntaries</w:t>
      </w:r>
      <w:proofErr w:type="spellEnd"/>
      <w:r>
        <w:rPr>
          <w:rFonts w:ascii="Arial" w:hAnsi="Arial"/>
          <w:color w:val="000000" w:themeColor="text1"/>
        </w:rPr>
        <w:t xml:space="preserve"> y les clientes que servimos. Las secciones que se benefician de estas contribuciones aparecen en azul claro. También se pueden incluir otras voces. </w:t>
      </w:r>
    </w:p>
    <w:p w14:paraId="1C0FBBEF" w14:textId="6D62341E" w:rsidR="00D70F3A" w:rsidRPr="004E6A28" w:rsidRDefault="296EC141" w:rsidP="4F76C861">
      <w:pPr>
        <w:snapToGrid w:val="0"/>
        <w:spacing w:before="100" w:beforeAutospacing="1" w:after="100" w:afterAutospacing="1" w:line="276" w:lineRule="auto"/>
        <w:rPr>
          <w:rFonts w:ascii="Arial" w:eastAsia="Times New Roman" w:hAnsi="Arial" w:cs="Arial"/>
          <w:color w:val="000000"/>
        </w:rPr>
      </w:pPr>
      <w:r>
        <w:rPr>
          <w:rFonts w:ascii="Arial" w:hAnsi="Arial"/>
          <w:color w:val="000000" w:themeColor="text1"/>
        </w:rPr>
        <w:t xml:space="preserve">Cuando rellenen el formulario, intenten reflejar la diversidad de opinión y las ideas expresadas durante sus consultas. Si cuentan con opiniones diversas o enfrentadas, pueden considerar incluir ambas.  </w:t>
      </w:r>
    </w:p>
    <w:p w14:paraId="22A99219" w14:textId="63AFFF81" w:rsidR="001B6AE0" w:rsidRPr="004E6A28" w:rsidRDefault="061B7E51" w:rsidP="4F76C861">
      <w:pPr>
        <w:snapToGrid w:val="0"/>
        <w:spacing w:before="100" w:beforeAutospacing="1" w:after="100" w:afterAutospacing="1" w:line="276" w:lineRule="auto"/>
        <w:rPr>
          <w:rFonts w:ascii="Arial" w:hAnsi="Arial" w:cs="Arial"/>
          <w:color w:val="000000" w:themeColor="text1"/>
        </w:rPr>
      </w:pPr>
      <w:r>
        <w:rPr>
          <w:rFonts w:ascii="Arial" w:hAnsi="Arial"/>
          <w:color w:val="000000" w:themeColor="text1"/>
        </w:rPr>
        <w:t xml:space="preserve">El formulario contiene un cuestionario estructurado con preguntas abiertas. Sus contribuciones deben recogerse en respuestas claras de una sola frase. Debajo de algunas de las preguntas hemos </w:t>
      </w:r>
      <w:r w:rsidR="00E70D55">
        <w:rPr>
          <w:rFonts w:ascii="Arial" w:hAnsi="Arial"/>
          <w:color w:val="000000" w:themeColor="text1"/>
        </w:rPr>
        <w:t>incluido</w:t>
      </w:r>
      <w:r>
        <w:rPr>
          <w:rFonts w:ascii="Arial" w:hAnsi="Arial"/>
          <w:color w:val="000000" w:themeColor="text1"/>
        </w:rPr>
        <w:t xml:space="preserve"> ejemplos de respuestas. Estas se facilitan únicamente a título ilustrativo. Es importante responder de forma clara y concisa para que la Secretaría pueda comprender y analizar la gran cantidad de información recibida a través de estas consultas. </w:t>
      </w:r>
    </w:p>
    <w:p w14:paraId="5E568D7D" w14:textId="0CD88262" w:rsidR="00E50B21" w:rsidRPr="004E6A28" w:rsidRDefault="04008FB8" w:rsidP="4F76C861">
      <w:pPr>
        <w:snapToGrid w:val="0"/>
        <w:spacing w:before="100" w:beforeAutospacing="1" w:after="100" w:afterAutospacing="1" w:line="276" w:lineRule="auto"/>
        <w:rPr>
          <w:rFonts w:ascii="Arial" w:hAnsi="Arial" w:cs="Arial"/>
          <w:color w:val="000000" w:themeColor="text1"/>
        </w:rPr>
      </w:pPr>
      <w:r w:rsidRPr="00525FA1">
        <w:rPr>
          <w:rFonts w:ascii="Arial" w:hAnsi="Arial"/>
          <w:color w:val="000000" w:themeColor="text1"/>
          <w:highlight w:val="yellow"/>
        </w:rPr>
        <w:t xml:space="preserve">El formulario debe entregarse en formato Word editable antes del </w:t>
      </w:r>
      <w:r w:rsidRPr="00525FA1">
        <w:rPr>
          <w:rFonts w:ascii="Arial" w:hAnsi="Arial"/>
          <w:b/>
          <w:bCs/>
          <w:color w:val="000000" w:themeColor="text1"/>
          <w:highlight w:val="yellow"/>
          <w:u w:val="single"/>
          <w:shd w:val="clear" w:color="auto" w:fill="E6E6E6"/>
        </w:rPr>
        <w:t>31 de julio de 2021</w:t>
      </w:r>
      <w:r w:rsidRPr="00525FA1">
        <w:rPr>
          <w:rFonts w:ascii="Arial" w:hAnsi="Arial"/>
          <w:color w:val="000000" w:themeColor="text1"/>
          <w:highlight w:val="yellow"/>
        </w:rPr>
        <w:t>. Envíe el formula</w:t>
      </w:r>
      <w:r w:rsidR="000F66CF" w:rsidRPr="00525FA1">
        <w:rPr>
          <w:rFonts w:ascii="Arial" w:hAnsi="Arial"/>
          <w:color w:val="000000" w:themeColor="text1"/>
          <w:highlight w:val="yellow"/>
        </w:rPr>
        <w:t xml:space="preserve">rio debidamente cumplimentado a </w:t>
      </w:r>
      <w:hyperlink r:id="rId13">
        <w:r w:rsidRPr="00525FA1">
          <w:rPr>
            <w:rStyle w:val="Hyperlink"/>
            <w:rFonts w:ascii="Arial" w:hAnsi="Arial"/>
            <w:color w:val="5B9BD5" w:themeColor="accent5"/>
            <w:highlight w:val="yellow"/>
          </w:rPr>
          <w:t>Strategy2028@IPPF.org</w:t>
        </w:r>
      </w:hyperlink>
      <w:r>
        <w:rPr>
          <w:rFonts w:ascii="Arial" w:hAnsi="Arial"/>
          <w:color w:val="5B9BD5" w:themeColor="accent5"/>
        </w:rPr>
        <w:t xml:space="preserve"> </w:t>
      </w:r>
    </w:p>
    <w:p w14:paraId="397EEE65" w14:textId="289363F8" w:rsidR="4B50F77C" w:rsidRDefault="008A59B9" w:rsidP="00E75E8B">
      <w:pPr>
        <w:snapToGrid w:val="0"/>
        <w:spacing w:before="100" w:beforeAutospacing="1" w:after="100" w:afterAutospacing="1" w:line="276" w:lineRule="auto"/>
        <w:rPr>
          <w:rFonts w:ascii="Arial" w:hAnsi="Arial"/>
          <w:color w:val="000000" w:themeColor="text1"/>
        </w:rPr>
      </w:pPr>
      <w:r w:rsidRPr="00CF7C76">
        <w:rPr>
          <w:rFonts w:ascii="Arial" w:hAnsi="Arial"/>
          <w:color w:val="000000" w:themeColor="text1"/>
          <w:highlight w:val="yellow"/>
        </w:rPr>
        <w:t>Nótese que el formulario de consulta está aline</w:t>
      </w:r>
      <w:r w:rsidR="00816753" w:rsidRPr="00CF7C76">
        <w:rPr>
          <w:rFonts w:ascii="Arial" w:hAnsi="Arial"/>
          <w:color w:val="000000" w:themeColor="text1"/>
          <w:highlight w:val="yellow"/>
        </w:rPr>
        <w:t xml:space="preserve">ado con la nueva herramienta de </w:t>
      </w:r>
      <w:r w:rsidRPr="00CF7C76">
        <w:rPr>
          <w:rFonts w:ascii="Arial" w:hAnsi="Arial"/>
          <w:color w:val="000000" w:themeColor="text1"/>
          <w:highlight w:val="yellow"/>
        </w:rPr>
        <w:t xml:space="preserve">Planificación de Negocio para el </w:t>
      </w:r>
      <w:r w:rsidR="00816753" w:rsidRPr="00CF7C76">
        <w:rPr>
          <w:rFonts w:ascii="Arial" w:hAnsi="Arial"/>
          <w:color w:val="000000" w:themeColor="text1"/>
          <w:highlight w:val="yellow"/>
        </w:rPr>
        <w:t xml:space="preserve">proceso de solicitud del </w:t>
      </w:r>
      <w:r w:rsidRPr="00CF7C76">
        <w:rPr>
          <w:rFonts w:ascii="Arial" w:hAnsi="Arial"/>
          <w:color w:val="000000" w:themeColor="text1"/>
          <w:highlight w:val="yellow"/>
        </w:rPr>
        <w:t xml:space="preserve">Flujo 1 (financiación básica) de 2022. Rellenar este formulario facilitará completar el formulario de </w:t>
      </w:r>
      <w:r w:rsidRPr="00CF7C76">
        <w:rPr>
          <w:rFonts w:ascii="Arial" w:hAnsi="Arial"/>
          <w:color w:val="000000" w:themeColor="text1"/>
          <w:highlight w:val="yellow"/>
        </w:rPr>
        <w:lastRenderedPageBreak/>
        <w:t>solicitud de fondos del Flujo 1. Está previsto que el formulario de Planificación de Negocio se publique en julio de 2021.</w:t>
      </w:r>
      <w:r>
        <w:rPr>
          <w:rFonts w:ascii="Arial" w:hAnsi="Arial"/>
          <w:color w:val="000000" w:themeColor="text1"/>
        </w:rPr>
        <w:t xml:space="preserve"> </w:t>
      </w:r>
    </w:p>
    <w:p w14:paraId="396EECB2" w14:textId="77777777" w:rsidR="008A2066" w:rsidRPr="004E6A28" w:rsidRDefault="008A2066" w:rsidP="00E75E8B">
      <w:pPr>
        <w:snapToGrid w:val="0"/>
        <w:spacing w:before="100" w:beforeAutospacing="1" w:after="100" w:afterAutospacing="1" w:line="276" w:lineRule="auto"/>
        <w:rPr>
          <w:rFonts w:ascii="Arial" w:hAnsi="Arial" w:cs="Arial"/>
          <w:color w:val="000000" w:themeColor="text1"/>
        </w:rPr>
      </w:pPr>
    </w:p>
    <w:p w14:paraId="0C6BA9D7" w14:textId="4FF1066E" w:rsidR="001E0755" w:rsidRDefault="00B807AF" w:rsidP="00CB2355">
      <w:pPr>
        <w:pStyle w:val="Subtitle"/>
        <w:snapToGrid w:val="0"/>
        <w:spacing w:before="100" w:beforeAutospacing="1" w:after="100" w:afterAutospacing="1" w:line="240" w:lineRule="auto"/>
        <w:rPr>
          <w:rFonts w:ascii="Arial" w:hAnsi="Arial"/>
          <w:b/>
          <w:bCs/>
          <w:i w:val="0"/>
          <w:iCs w:val="0"/>
          <w:color w:val="0070C0"/>
        </w:rPr>
      </w:pPr>
      <w:r>
        <w:rPr>
          <w:rFonts w:ascii="Arial" w:hAnsi="Arial"/>
          <w:b/>
          <w:bCs/>
          <w:i w:val="0"/>
          <w:iCs w:val="0"/>
          <w:color w:val="0070C0"/>
        </w:rPr>
        <w:t xml:space="preserve">Sección 1: Voces de las AM </w:t>
      </w:r>
    </w:p>
    <w:p w14:paraId="195F5A40" w14:textId="75981F12" w:rsidR="000F7A00" w:rsidRPr="009D6A44" w:rsidRDefault="154764C1" w:rsidP="009D6A44">
      <w:pPr>
        <w:rPr>
          <w:rFonts w:ascii="Arial" w:hAnsi="Arial" w:cs="Arial"/>
          <w:i/>
          <w:iCs/>
        </w:rPr>
      </w:pPr>
      <w:r w:rsidRPr="009D6A44">
        <w:rPr>
          <w:rFonts w:ascii="Arial" w:hAnsi="Arial" w:cs="Arial"/>
          <w:b/>
          <w:bCs/>
          <w:i/>
          <w:iCs/>
        </w:rPr>
        <w:t>Información:</w:t>
      </w:r>
      <w:r w:rsidRPr="009D6A44">
        <w:rPr>
          <w:rFonts w:ascii="Arial" w:hAnsi="Arial" w:cs="Arial"/>
          <w:i/>
          <w:iCs/>
        </w:rPr>
        <w:t xml:space="preserve"> </w:t>
      </w:r>
      <w:r w:rsidRPr="008A2066">
        <w:rPr>
          <w:rFonts w:ascii="Arial" w:hAnsi="Arial" w:cs="Arial"/>
          <w:i/>
          <w:iCs/>
          <w:color w:val="4472C4" w:themeColor="accent1"/>
        </w:rPr>
        <w:t>Describa aquí a quién se incluyó en la consulta y qué formato se utilizó. Incluya género y edad donde sea posible.</w:t>
      </w:r>
      <w:r w:rsidR="00CF7C76">
        <w:rPr>
          <w:rFonts w:ascii="Arial" w:hAnsi="Arial" w:cs="Arial"/>
          <w:i/>
          <w:iCs/>
          <w:color w:val="4472C4" w:themeColor="accent1"/>
        </w:rPr>
        <w:t xml:space="preserve"> </w:t>
      </w:r>
      <w:r w:rsidR="00CF7C76" w:rsidRPr="00CF7C76">
        <w:rPr>
          <w:rFonts w:ascii="Arial" w:hAnsi="Arial"/>
          <w:i/>
          <w:iCs/>
          <w:color w:val="4472C4" w:themeColor="accent1"/>
        </w:rPr>
        <w:t xml:space="preserve">Por ejemplo: </w:t>
      </w:r>
      <w:r w:rsidR="00CF7C76">
        <w:rPr>
          <w:rFonts w:ascii="Arial" w:hAnsi="Arial"/>
          <w:i/>
          <w:iCs/>
          <w:color w:val="4472C4" w:themeColor="accent1"/>
        </w:rPr>
        <w:t>d</w:t>
      </w:r>
      <w:r w:rsidR="00CF7C76" w:rsidRPr="00CF7C76">
        <w:rPr>
          <w:rFonts w:ascii="Arial" w:hAnsi="Arial"/>
          <w:i/>
          <w:iCs/>
          <w:color w:val="4472C4" w:themeColor="accent1"/>
        </w:rPr>
        <w:t xml:space="preserve">eliberaciones en grupos focales, reunión en </w:t>
      </w:r>
      <w:proofErr w:type="gramStart"/>
      <w:r w:rsidR="00CF7C76" w:rsidRPr="00CF7C76">
        <w:rPr>
          <w:rFonts w:ascii="Arial" w:hAnsi="Arial"/>
          <w:i/>
          <w:iCs/>
          <w:color w:val="4472C4" w:themeColor="accent1"/>
        </w:rPr>
        <w:t>Zoom</w:t>
      </w:r>
      <w:proofErr w:type="gramEnd"/>
      <w:r w:rsidR="00CF7C76" w:rsidRPr="00CF7C76">
        <w:rPr>
          <w:rFonts w:ascii="Arial" w:hAnsi="Arial"/>
          <w:i/>
          <w:iCs/>
          <w:color w:val="4472C4" w:themeColor="accent1"/>
        </w:rPr>
        <w:t>, respuestas a encuestas, etc.</w:t>
      </w:r>
    </w:p>
    <w:tbl>
      <w:tblPr>
        <w:tblStyle w:val="TableGrid"/>
        <w:tblW w:w="8784" w:type="dxa"/>
        <w:tblLook w:val="04A0" w:firstRow="1" w:lastRow="0" w:firstColumn="1" w:lastColumn="0" w:noHBand="0" w:noVBand="1"/>
      </w:tblPr>
      <w:tblGrid>
        <w:gridCol w:w="2689"/>
        <w:gridCol w:w="6095"/>
      </w:tblGrid>
      <w:tr w:rsidR="00433CD1" w:rsidRPr="004E6A28" w14:paraId="5C41A0D1" w14:textId="77777777" w:rsidTr="4F76C861">
        <w:tc>
          <w:tcPr>
            <w:tcW w:w="2689" w:type="dxa"/>
            <w:shd w:val="clear" w:color="auto" w:fill="2E74B5" w:themeFill="accent5" w:themeFillShade="BF"/>
          </w:tcPr>
          <w:p w14:paraId="7A16051D" w14:textId="77777777" w:rsidR="00433CD1" w:rsidRPr="004E6A28" w:rsidRDefault="00433CD1" w:rsidP="00CB2355">
            <w:pPr>
              <w:snapToGrid w:val="0"/>
              <w:spacing w:before="100" w:beforeAutospacing="1" w:after="100" w:afterAutospacing="1"/>
              <w:rPr>
                <w:rFonts w:ascii="Arial" w:hAnsi="Arial" w:cs="Arial"/>
                <w:b/>
                <w:iCs/>
                <w:color w:val="FFFFFF" w:themeColor="background1"/>
              </w:rPr>
            </w:pPr>
            <w:r>
              <w:rPr>
                <w:rFonts w:ascii="Arial" w:hAnsi="Arial"/>
                <w:b/>
                <w:iCs/>
                <w:color w:val="FFFFFF" w:themeColor="background1"/>
              </w:rPr>
              <w:t>Quién</w:t>
            </w:r>
          </w:p>
        </w:tc>
        <w:tc>
          <w:tcPr>
            <w:tcW w:w="6095" w:type="dxa"/>
            <w:shd w:val="clear" w:color="auto" w:fill="2E74B5" w:themeFill="accent5" w:themeFillShade="BF"/>
          </w:tcPr>
          <w:p w14:paraId="39CF2EC2" w14:textId="589DE45A" w:rsidR="00433CD1" w:rsidRPr="000F66CF" w:rsidRDefault="398E4013" w:rsidP="009D5614">
            <w:pPr>
              <w:snapToGrid w:val="0"/>
              <w:spacing w:before="100" w:beforeAutospacing="1" w:after="100" w:afterAutospacing="1"/>
              <w:rPr>
                <w:rFonts w:ascii="Arial" w:hAnsi="Arial" w:cs="Arial"/>
                <w:color w:val="FFFFFF" w:themeColor="background1"/>
              </w:rPr>
            </w:pPr>
            <w:r>
              <w:rPr>
                <w:rFonts w:ascii="Arial" w:hAnsi="Arial"/>
                <w:b/>
                <w:bCs/>
                <w:color w:val="FFFFFF" w:themeColor="background1"/>
              </w:rPr>
              <w:t xml:space="preserve">Cómo </w:t>
            </w:r>
          </w:p>
        </w:tc>
      </w:tr>
      <w:tr w:rsidR="00433CD1" w:rsidRPr="004E6A28" w14:paraId="3D116B21" w14:textId="77777777" w:rsidTr="4F76C861">
        <w:tc>
          <w:tcPr>
            <w:tcW w:w="2689" w:type="dxa"/>
          </w:tcPr>
          <w:p w14:paraId="5CC351AF" w14:textId="77777777" w:rsidR="00433CD1" w:rsidRPr="004E6A28" w:rsidRDefault="00B561B5" w:rsidP="00CB2355">
            <w:pPr>
              <w:snapToGrid w:val="0"/>
              <w:spacing w:before="100" w:beforeAutospacing="1" w:after="100" w:afterAutospacing="1"/>
              <w:rPr>
                <w:rFonts w:ascii="Arial" w:hAnsi="Arial" w:cs="Arial"/>
                <w:bCs/>
                <w:iCs/>
                <w:color w:val="000000" w:themeColor="text1"/>
              </w:rPr>
            </w:pPr>
            <w:r>
              <w:rPr>
                <w:rFonts w:ascii="Arial" w:hAnsi="Arial"/>
                <w:bCs/>
                <w:iCs/>
                <w:color w:val="000000" w:themeColor="text1"/>
              </w:rPr>
              <w:t>Gobierno de la AM</w:t>
            </w:r>
          </w:p>
        </w:tc>
        <w:tc>
          <w:tcPr>
            <w:tcW w:w="6095" w:type="dxa"/>
          </w:tcPr>
          <w:p w14:paraId="4C2185A8"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p>
        </w:tc>
      </w:tr>
      <w:tr w:rsidR="00433CD1" w:rsidRPr="004E6A28" w14:paraId="4493AF11" w14:textId="77777777" w:rsidTr="4F76C861">
        <w:tc>
          <w:tcPr>
            <w:tcW w:w="2689" w:type="dxa"/>
          </w:tcPr>
          <w:p w14:paraId="60479672" w14:textId="77777777" w:rsidR="00433CD1" w:rsidRPr="004E6A28" w:rsidRDefault="00B561B5" w:rsidP="00CB2355">
            <w:pPr>
              <w:snapToGrid w:val="0"/>
              <w:spacing w:before="100" w:beforeAutospacing="1" w:after="100" w:afterAutospacing="1"/>
              <w:rPr>
                <w:rFonts w:ascii="Arial" w:hAnsi="Arial" w:cs="Arial"/>
                <w:bCs/>
                <w:iCs/>
                <w:color w:val="000000" w:themeColor="text1"/>
              </w:rPr>
            </w:pPr>
            <w:r>
              <w:rPr>
                <w:rFonts w:ascii="Arial" w:hAnsi="Arial"/>
                <w:bCs/>
                <w:iCs/>
                <w:color w:val="000000" w:themeColor="text1"/>
              </w:rPr>
              <w:t>Personal de la AM</w:t>
            </w:r>
          </w:p>
        </w:tc>
        <w:tc>
          <w:tcPr>
            <w:tcW w:w="6095" w:type="dxa"/>
          </w:tcPr>
          <w:p w14:paraId="35637BDD"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p>
        </w:tc>
      </w:tr>
      <w:tr w:rsidR="00433CD1" w:rsidRPr="004E6A28" w14:paraId="2499B4CC" w14:textId="77777777" w:rsidTr="4F76C861">
        <w:tc>
          <w:tcPr>
            <w:tcW w:w="2689" w:type="dxa"/>
          </w:tcPr>
          <w:p w14:paraId="70AFFA96"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r>
              <w:rPr>
                <w:rFonts w:ascii="Arial" w:hAnsi="Arial"/>
                <w:bCs/>
                <w:iCs/>
                <w:color w:val="000000" w:themeColor="text1"/>
              </w:rPr>
              <w:t xml:space="preserve">Jóvenes </w:t>
            </w:r>
            <w:proofErr w:type="spellStart"/>
            <w:r>
              <w:rPr>
                <w:rFonts w:ascii="Arial" w:hAnsi="Arial"/>
                <w:bCs/>
                <w:iCs/>
                <w:color w:val="000000" w:themeColor="text1"/>
              </w:rPr>
              <w:t>voluntaries</w:t>
            </w:r>
            <w:proofErr w:type="spellEnd"/>
          </w:p>
        </w:tc>
        <w:tc>
          <w:tcPr>
            <w:tcW w:w="6095" w:type="dxa"/>
          </w:tcPr>
          <w:p w14:paraId="2A2D3D69"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p>
        </w:tc>
      </w:tr>
      <w:tr w:rsidR="00433CD1" w:rsidRPr="004E6A28" w14:paraId="238C3AF3" w14:textId="77777777" w:rsidTr="4F76C861">
        <w:tc>
          <w:tcPr>
            <w:tcW w:w="2689" w:type="dxa"/>
          </w:tcPr>
          <w:p w14:paraId="37B9ACCF" w14:textId="77777777" w:rsidR="00433CD1" w:rsidRPr="004E6A28" w:rsidRDefault="00B561B5" w:rsidP="00CB2355">
            <w:pPr>
              <w:snapToGrid w:val="0"/>
              <w:spacing w:before="100" w:beforeAutospacing="1" w:after="100" w:afterAutospacing="1"/>
              <w:rPr>
                <w:rFonts w:ascii="Arial" w:hAnsi="Arial" w:cs="Arial"/>
                <w:bCs/>
                <w:iCs/>
                <w:color w:val="000000" w:themeColor="text1"/>
              </w:rPr>
            </w:pPr>
            <w:r>
              <w:rPr>
                <w:rFonts w:ascii="Arial" w:hAnsi="Arial"/>
                <w:bCs/>
                <w:iCs/>
                <w:color w:val="000000" w:themeColor="text1"/>
              </w:rPr>
              <w:t>Clientes de la AM</w:t>
            </w:r>
          </w:p>
        </w:tc>
        <w:tc>
          <w:tcPr>
            <w:tcW w:w="6095" w:type="dxa"/>
          </w:tcPr>
          <w:p w14:paraId="69274B9A"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p>
        </w:tc>
      </w:tr>
      <w:tr w:rsidR="00433CD1" w:rsidRPr="004E6A28" w14:paraId="4FE959D9" w14:textId="77777777" w:rsidTr="4F76C861">
        <w:tc>
          <w:tcPr>
            <w:tcW w:w="2689" w:type="dxa"/>
          </w:tcPr>
          <w:p w14:paraId="55BE343F" w14:textId="77777777" w:rsidR="00433CD1" w:rsidRPr="004E6A28" w:rsidRDefault="00D375DA" w:rsidP="00CB2355">
            <w:pPr>
              <w:snapToGrid w:val="0"/>
              <w:spacing w:before="100" w:beforeAutospacing="1" w:after="100" w:afterAutospacing="1"/>
              <w:rPr>
                <w:rFonts w:ascii="Arial" w:hAnsi="Arial" w:cs="Arial"/>
                <w:bCs/>
                <w:iCs/>
                <w:color w:val="000000" w:themeColor="text1"/>
              </w:rPr>
            </w:pPr>
            <w:proofErr w:type="spellStart"/>
            <w:r>
              <w:rPr>
                <w:rFonts w:ascii="Arial" w:hAnsi="Arial"/>
                <w:bCs/>
                <w:iCs/>
                <w:color w:val="000000" w:themeColor="text1"/>
              </w:rPr>
              <w:t>Socies</w:t>
            </w:r>
            <w:proofErr w:type="spellEnd"/>
            <w:r>
              <w:rPr>
                <w:rFonts w:ascii="Arial" w:hAnsi="Arial"/>
                <w:bCs/>
                <w:iCs/>
                <w:color w:val="000000" w:themeColor="text1"/>
              </w:rPr>
              <w:t xml:space="preserve"> de la AM </w:t>
            </w:r>
          </w:p>
        </w:tc>
        <w:tc>
          <w:tcPr>
            <w:tcW w:w="6095" w:type="dxa"/>
          </w:tcPr>
          <w:p w14:paraId="7CE74906" w14:textId="77777777" w:rsidR="00433CD1" w:rsidRPr="004E6A28" w:rsidRDefault="00433CD1" w:rsidP="00CB2355">
            <w:pPr>
              <w:snapToGrid w:val="0"/>
              <w:spacing w:before="100" w:beforeAutospacing="1" w:after="100" w:afterAutospacing="1"/>
              <w:rPr>
                <w:rFonts w:ascii="Arial" w:hAnsi="Arial" w:cs="Arial"/>
                <w:bCs/>
                <w:iCs/>
                <w:color w:val="000000" w:themeColor="text1"/>
              </w:rPr>
            </w:pPr>
          </w:p>
        </w:tc>
      </w:tr>
      <w:tr w:rsidR="00433CD1" w:rsidRPr="004E6A28" w14:paraId="45EBFEF5" w14:textId="77777777" w:rsidTr="4F76C861">
        <w:tc>
          <w:tcPr>
            <w:tcW w:w="2689" w:type="dxa"/>
          </w:tcPr>
          <w:p w14:paraId="4628BE9C" w14:textId="77777777" w:rsidR="00433CD1" w:rsidRPr="004E6A28" w:rsidRDefault="00433CD1" w:rsidP="00CB2355">
            <w:pPr>
              <w:snapToGrid w:val="0"/>
              <w:spacing w:before="100" w:beforeAutospacing="1" w:after="100" w:afterAutospacing="1"/>
              <w:rPr>
                <w:rFonts w:ascii="Arial" w:hAnsi="Arial" w:cs="Arial"/>
                <w:bCs/>
                <w:iCs/>
              </w:rPr>
            </w:pPr>
            <w:r>
              <w:rPr>
                <w:rFonts w:ascii="Arial" w:hAnsi="Arial"/>
                <w:bCs/>
                <w:iCs/>
                <w:color w:val="4472C4" w:themeColor="accent1"/>
              </w:rPr>
              <w:t>Añadir conforme sea necesario</w:t>
            </w:r>
          </w:p>
        </w:tc>
        <w:tc>
          <w:tcPr>
            <w:tcW w:w="6095" w:type="dxa"/>
          </w:tcPr>
          <w:p w14:paraId="24254C47" w14:textId="4534F392" w:rsidR="00433CD1" w:rsidRPr="004E6A28" w:rsidRDefault="00433CD1" w:rsidP="00CB2355">
            <w:pPr>
              <w:snapToGrid w:val="0"/>
              <w:spacing w:before="100" w:beforeAutospacing="1" w:after="100" w:afterAutospacing="1"/>
              <w:rPr>
                <w:rFonts w:ascii="Arial" w:hAnsi="Arial" w:cs="Arial"/>
                <w:bCs/>
                <w:iCs/>
                <w:color w:val="000000" w:themeColor="text1"/>
              </w:rPr>
            </w:pPr>
          </w:p>
        </w:tc>
      </w:tr>
    </w:tbl>
    <w:p w14:paraId="7B1405FD" w14:textId="7F04A98F" w:rsidR="00BF27F7" w:rsidRPr="004E6A28" w:rsidRDefault="001E0755" w:rsidP="00CB2355">
      <w:pPr>
        <w:pStyle w:val="Subtitle"/>
        <w:snapToGrid w:val="0"/>
        <w:spacing w:before="100" w:beforeAutospacing="1" w:after="100" w:afterAutospacing="1" w:line="240" w:lineRule="auto"/>
        <w:rPr>
          <w:rFonts w:ascii="Arial" w:hAnsi="Arial" w:cs="Arial"/>
          <w:b/>
          <w:bCs/>
          <w:i w:val="0"/>
          <w:iCs w:val="0"/>
          <w:color w:val="2E74B5" w:themeColor="accent5" w:themeShade="BF"/>
        </w:rPr>
      </w:pPr>
      <w:r>
        <w:rPr>
          <w:rFonts w:ascii="Arial" w:hAnsi="Arial"/>
          <w:b/>
          <w:bCs/>
          <w:i w:val="0"/>
          <w:iCs w:val="0"/>
          <w:color w:val="2E74B5" w:themeColor="accent5" w:themeShade="BF"/>
        </w:rPr>
        <w:t xml:space="preserve">Sección 2: Contexto de la AM </w:t>
      </w:r>
    </w:p>
    <w:p w14:paraId="4A36C394" w14:textId="037EBCEA" w:rsidR="00D63E07" w:rsidRPr="004E6A28" w:rsidRDefault="7DA86A40" w:rsidP="4F76C861">
      <w:pPr>
        <w:snapToGrid w:val="0"/>
        <w:spacing w:before="100" w:beforeAutospacing="1" w:after="100" w:afterAutospacing="1"/>
        <w:rPr>
          <w:rFonts w:ascii="Arial" w:hAnsi="Arial" w:cs="Arial"/>
        </w:rPr>
      </w:pPr>
      <w:r w:rsidRPr="008A2066">
        <w:rPr>
          <w:rFonts w:ascii="Arial" w:hAnsi="Arial"/>
          <w:b/>
          <w:bCs/>
          <w:i/>
          <w:iCs/>
          <w:color w:val="000000" w:themeColor="text1"/>
        </w:rPr>
        <w:t>Información</w:t>
      </w:r>
      <w:r w:rsidRPr="009D6A44">
        <w:rPr>
          <w:rFonts w:ascii="Arial" w:hAnsi="Arial"/>
          <w:i/>
          <w:iCs/>
          <w:color w:val="2B579A"/>
        </w:rPr>
        <w:t>:</w:t>
      </w:r>
      <w:r w:rsidRPr="008A2066">
        <w:rPr>
          <w:rFonts w:ascii="Arial" w:hAnsi="Arial"/>
          <w:i/>
          <w:iCs/>
          <w:color w:val="4472C4" w:themeColor="accent1"/>
        </w:rPr>
        <w:t xml:space="preserve"> Por favor, condense sus respuestas en frases individuales, tal y como se indica en los ejemplos</w:t>
      </w:r>
      <w:r w:rsidRPr="008A2066">
        <w:rPr>
          <w:rFonts w:ascii="Arial" w:hAnsi="Arial"/>
          <w:i/>
          <w:iCs/>
          <w:color w:val="4472C4" w:themeColor="accent1"/>
          <w:shd w:val="clear" w:color="auto" w:fill="E6E6E6"/>
        </w:rPr>
        <w:t>.</w:t>
      </w:r>
      <w:r w:rsidRPr="008A2066">
        <w:rPr>
          <w:rFonts w:ascii="Arial" w:hAnsi="Arial"/>
          <w:i/>
          <w:iCs/>
          <w:color w:val="4472C4" w:themeColor="accent1"/>
        </w:rPr>
        <w:t xml:space="preserve"> Para las secciones (en azul), intente consultar con sus clientes, jóvenes </w:t>
      </w:r>
      <w:proofErr w:type="spellStart"/>
      <w:r w:rsidRPr="008A2066">
        <w:rPr>
          <w:rFonts w:ascii="Arial" w:hAnsi="Arial"/>
          <w:i/>
          <w:iCs/>
          <w:color w:val="4472C4" w:themeColor="accent1"/>
        </w:rPr>
        <w:t>voluntaries</w:t>
      </w:r>
      <w:proofErr w:type="spellEnd"/>
      <w:r w:rsidRPr="008A2066">
        <w:rPr>
          <w:rFonts w:ascii="Arial" w:hAnsi="Arial"/>
          <w:i/>
          <w:iCs/>
          <w:color w:val="4472C4" w:themeColor="accent1"/>
        </w:rPr>
        <w:t xml:space="preserve"> u otras partes interesadas relevantes.</w:t>
      </w:r>
    </w:p>
    <w:tbl>
      <w:tblPr>
        <w:tblStyle w:val="TableGrid"/>
        <w:tblW w:w="0" w:type="auto"/>
        <w:shd w:val="clear" w:color="auto" w:fill="D9E2F3" w:themeFill="accent1" w:themeFillTint="33"/>
        <w:tblLook w:val="04A0" w:firstRow="1" w:lastRow="0" w:firstColumn="1" w:lastColumn="0" w:noHBand="0" w:noVBand="1"/>
      </w:tblPr>
      <w:tblGrid>
        <w:gridCol w:w="1980"/>
        <w:gridCol w:w="7036"/>
      </w:tblGrid>
      <w:tr w:rsidR="0038105F" w:rsidRPr="004E6A28" w14:paraId="2996CE19" w14:textId="77777777" w:rsidTr="00CF7C76">
        <w:tc>
          <w:tcPr>
            <w:tcW w:w="1980" w:type="dxa"/>
            <w:shd w:val="clear" w:color="auto" w:fill="D9E2F3" w:themeFill="accent1" w:themeFillTint="33"/>
          </w:tcPr>
          <w:p w14:paraId="31F9EA98" w14:textId="324E6565" w:rsidR="0038105F" w:rsidRPr="004E6A28" w:rsidRDefault="00FF5351" w:rsidP="005E0E63">
            <w:pPr>
              <w:pStyle w:val="ListParagraph"/>
              <w:numPr>
                <w:ilvl w:val="0"/>
                <w:numId w:val="11"/>
              </w:numPr>
              <w:snapToGrid w:val="0"/>
              <w:spacing w:before="100" w:beforeAutospacing="1" w:after="100" w:afterAutospacing="1"/>
              <w:ind w:left="315" w:hanging="315"/>
              <w:rPr>
                <w:rFonts w:ascii="Arial" w:hAnsi="Arial" w:cs="Arial"/>
                <w:b/>
                <w:bCs/>
              </w:rPr>
            </w:pPr>
            <w:r>
              <w:rPr>
                <w:rFonts w:ascii="Arial" w:hAnsi="Arial"/>
                <w:b/>
                <w:bCs/>
              </w:rPr>
              <w:t>Lagunas en el servicio</w:t>
            </w:r>
          </w:p>
        </w:tc>
        <w:tc>
          <w:tcPr>
            <w:tcW w:w="7036" w:type="dxa"/>
            <w:shd w:val="clear" w:color="auto" w:fill="D9E2F3" w:themeFill="accent1" w:themeFillTint="33"/>
          </w:tcPr>
          <w:p w14:paraId="5BA99D49" w14:textId="719F819B" w:rsidR="002453A5" w:rsidRPr="004E6A28" w:rsidRDefault="4DA1CA75" w:rsidP="4F76C861">
            <w:pPr>
              <w:snapToGrid w:val="0"/>
              <w:spacing w:before="100" w:beforeAutospacing="1" w:after="100" w:afterAutospacing="1"/>
              <w:rPr>
                <w:rFonts w:ascii="Arial" w:hAnsi="Arial" w:cs="Arial"/>
              </w:rPr>
            </w:pPr>
            <w:r>
              <w:rPr>
                <w:rFonts w:ascii="Arial" w:hAnsi="Arial"/>
              </w:rPr>
              <w:t>¿Cuáles son las principales lagunas en el servicio de SDSR en su país?</w:t>
            </w:r>
          </w:p>
          <w:p w14:paraId="6CF0E78F" w14:textId="7EEDAB8F" w:rsidR="63D03BE7" w:rsidRDefault="63D03BE7" w:rsidP="4F76C861">
            <w:pPr>
              <w:pStyle w:val="ListParagraph"/>
              <w:spacing w:beforeAutospacing="1" w:afterAutospacing="1"/>
              <w:ind w:left="0"/>
              <w:rPr>
                <w:rStyle w:val="normaltextrun1"/>
                <w:rFonts w:ascii="Arial" w:hAnsi="Arial"/>
                <w:i/>
                <w:iCs/>
                <w:color w:val="000000" w:themeColor="text1"/>
              </w:rPr>
            </w:pPr>
            <w:r w:rsidRPr="000F66CF">
              <w:rPr>
                <w:rStyle w:val="normaltextrun1"/>
                <w:rFonts w:ascii="Arial" w:hAnsi="Arial"/>
                <w:b/>
                <w:bCs/>
                <w:i/>
                <w:iCs/>
                <w:color w:val="000000" w:themeColor="text1"/>
              </w:rPr>
              <w:t>Ejemplo</w:t>
            </w:r>
            <w:r>
              <w:rPr>
                <w:rStyle w:val="normaltextrun1"/>
                <w:rFonts w:ascii="Arial" w:hAnsi="Arial"/>
                <w:i/>
                <w:iCs/>
                <w:color w:val="000000" w:themeColor="text1"/>
              </w:rPr>
              <w:t xml:space="preserve">: La Educación Sexual Integral no está incluida en los programas de estudios y solamente se facilita a través de algunas organizaciones de la sociedad civil en el país. </w:t>
            </w:r>
          </w:p>
          <w:p w14:paraId="7EDB8EF2" w14:textId="77777777" w:rsidR="008A2066" w:rsidRPr="004E6A28" w:rsidRDefault="008A2066" w:rsidP="4F76C861">
            <w:pPr>
              <w:pStyle w:val="ListParagraph"/>
              <w:spacing w:beforeAutospacing="1" w:afterAutospacing="1"/>
              <w:ind w:left="0"/>
              <w:rPr>
                <w:rStyle w:val="normaltextrun1"/>
                <w:rFonts w:ascii="Arial" w:hAnsi="Arial" w:cs="Arial"/>
                <w:i/>
                <w:iCs/>
                <w:color w:val="000000" w:themeColor="text1"/>
              </w:rPr>
            </w:pPr>
          </w:p>
          <w:p w14:paraId="1DB3EA99" w14:textId="2000BCA8" w:rsidR="0038105F" w:rsidRPr="000F66CF" w:rsidRDefault="1F35F134" w:rsidP="000F66CF">
            <w:pPr>
              <w:pStyle w:val="ListParagraph"/>
              <w:numPr>
                <w:ilvl w:val="0"/>
                <w:numId w:val="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0800684" w14:textId="0BA7B313" w:rsidR="0038105F" w:rsidRPr="000F66CF" w:rsidRDefault="1F35F134" w:rsidP="000F66CF">
            <w:pPr>
              <w:pStyle w:val="ListParagraph"/>
              <w:numPr>
                <w:ilvl w:val="0"/>
                <w:numId w:val="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57214B03" w14:textId="76CBA6ED" w:rsidR="009D5614" w:rsidRPr="000F66CF" w:rsidRDefault="009D5614">
            <w:pPr>
              <w:pStyle w:val="ListParagraph"/>
              <w:numPr>
                <w:ilvl w:val="0"/>
                <w:numId w:val="1"/>
              </w:numPr>
              <w:snapToGrid w:val="0"/>
              <w:spacing w:before="100" w:beforeAutospacing="1" w:after="100" w:afterAutospacing="1"/>
              <w:contextualSpacing w:val="0"/>
              <w:rPr>
                <w:rStyle w:val="normaltextrun1"/>
                <w:rFonts w:ascii="Arial" w:hAnsi="Arial" w:cs="Arial"/>
                <w:color w:val="000000" w:themeColor="text1"/>
              </w:rPr>
            </w:pPr>
            <w:r w:rsidRPr="000F66CF">
              <w:rPr>
                <w:rStyle w:val="normaltextrun1"/>
                <w:rFonts w:ascii="Arial" w:hAnsi="Arial"/>
                <w:color w:val="000000" w:themeColor="text1"/>
              </w:rPr>
              <w:t>...</w:t>
            </w:r>
          </w:p>
          <w:p w14:paraId="096CAF89" w14:textId="42951A9B" w:rsidR="0038105F" w:rsidRPr="000F66CF" w:rsidRDefault="009D5614" w:rsidP="000F66CF">
            <w:pPr>
              <w:pStyle w:val="ListParagraph"/>
              <w:numPr>
                <w:ilvl w:val="0"/>
                <w:numId w:val="1"/>
              </w:numPr>
              <w:snapToGrid w:val="0"/>
              <w:spacing w:before="100" w:beforeAutospacing="1" w:after="100" w:afterAutospacing="1"/>
              <w:contextualSpacing w:val="0"/>
              <w:rPr>
                <w:rStyle w:val="normaltextrun1"/>
                <w:rFonts w:ascii="Arial" w:hAnsi="Arial" w:cs="Arial"/>
                <w:color w:val="000000" w:themeColor="text1"/>
                <w:sz w:val="24"/>
                <w:szCs w:val="24"/>
              </w:rPr>
            </w:pPr>
            <w:r w:rsidRPr="000F66CF">
              <w:rPr>
                <w:rStyle w:val="normaltextrun1"/>
                <w:rFonts w:ascii="Arial" w:hAnsi="Arial"/>
                <w:color w:val="000000" w:themeColor="text1"/>
              </w:rPr>
              <w:t xml:space="preserve">... (añadir líneas si fuese necesario) </w:t>
            </w:r>
          </w:p>
        </w:tc>
      </w:tr>
      <w:tr w:rsidR="002453A5" w:rsidRPr="004E6A28" w14:paraId="6D552FBA" w14:textId="77777777" w:rsidTr="00CF7C76">
        <w:tc>
          <w:tcPr>
            <w:tcW w:w="1980" w:type="dxa"/>
            <w:shd w:val="clear" w:color="auto" w:fill="D9E2F3" w:themeFill="accent1" w:themeFillTint="33"/>
          </w:tcPr>
          <w:p w14:paraId="196D58D2" w14:textId="05039E58" w:rsidR="002453A5" w:rsidRPr="004E6A28" w:rsidRDefault="00FF5351" w:rsidP="005E0E63">
            <w:pPr>
              <w:pStyle w:val="ListParagraph"/>
              <w:numPr>
                <w:ilvl w:val="0"/>
                <w:numId w:val="11"/>
              </w:numPr>
              <w:snapToGrid w:val="0"/>
              <w:spacing w:before="100" w:beforeAutospacing="1" w:after="100" w:afterAutospacing="1"/>
              <w:ind w:left="315" w:hanging="315"/>
              <w:rPr>
                <w:rStyle w:val="normaltextrun1"/>
                <w:rFonts w:ascii="Arial" w:hAnsi="Arial" w:cs="Arial"/>
                <w:b/>
                <w:color w:val="000000" w:themeColor="text1"/>
              </w:rPr>
            </w:pPr>
            <w:r>
              <w:rPr>
                <w:rStyle w:val="normaltextrun1"/>
                <w:rFonts w:ascii="Arial" w:hAnsi="Arial"/>
                <w:b/>
                <w:color w:val="000000" w:themeColor="text1"/>
              </w:rPr>
              <w:t>Barreras</w:t>
            </w:r>
          </w:p>
        </w:tc>
        <w:tc>
          <w:tcPr>
            <w:tcW w:w="7036" w:type="dxa"/>
            <w:shd w:val="clear" w:color="auto" w:fill="D9E2F3" w:themeFill="accent1" w:themeFillTint="33"/>
          </w:tcPr>
          <w:p w14:paraId="7B2033C1" w14:textId="3A29E5AA" w:rsidR="006221AB" w:rsidRPr="004E6A28" w:rsidRDefault="6D6300F0" w:rsidP="4F76C861">
            <w:pPr>
              <w:snapToGrid w:val="0"/>
              <w:spacing w:before="100" w:beforeAutospacing="1" w:after="100" w:afterAutospacing="1"/>
              <w:rPr>
                <w:rFonts w:ascii="Arial" w:hAnsi="Arial" w:cs="Arial"/>
                <w:color w:val="000000" w:themeColor="text1"/>
              </w:rPr>
            </w:pPr>
            <w:r>
              <w:rPr>
                <w:rStyle w:val="normaltextrun1"/>
                <w:rFonts w:ascii="Arial" w:hAnsi="Arial"/>
                <w:color w:val="000000" w:themeColor="text1"/>
              </w:rPr>
              <w:t>Describa cuáles son</w:t>
            </w:r>
            <w:r w:rsidR="000F66CF">
              <w:rPr>
                <w:rStyle w:val="normaltextrun1"/>
                <w:rFonts w:ascii="Arial" w:hAnsi="Arial"/>
                <w:color w:val="000000" w:themeColor="text1"/>
              </w:rPr>
              <w:t xml:space="preserve"> </w:t>
            </w:r>
            <w:r>
              <w:rPr>
                <w:rStyle w:val="normaltextrun1"/>
                <w:rFonts w:ascii="Arial" w:hAnsi="Arial"/>
              </w:rPr>
              <w:t>actualmente</w:t>
            </w:r>
            <w:r>
              <w:rPr>
                <w:rStyle w:val="normaltextrun1"/>
                <w:rFonts w:ascii="Arial" w:hAnsi="Arial"/>
                <w:color w:val="000000" w:themeColor="text1"/>
              </w:rPr>
              <w:t xml:space="preserve"> las principales barreras al acceso a SDSR para todos en su país. </w:t>
            </w:r>
          </w:p>
          <w:p w14:paraId="46C8DA4B" w14:textId="6F8840FC" w:rsidR="006221AB" w:rsidRPr="004E6A28" w:rsidRDefault="472EAA45" w:rsidP="4F76C861">
            <w:pPr>
              <w:snapToGrid w:val="0"/>
              <w:spacing w:before="100" w:beforeAutospacing="1" w:after="100" w:afterAutospacing="1"/>
              <w:rPr>
                <w:rStyle w:val="normaltextrun1"/>
                <w:rFonts w:ascii="Arial" w:hAnsi="Arial" w:cs="Arial"/>
                <w:i/>
                <w:iCs/>
                <w:color w:val="000000" w:themeColor="text1"/>
              </w:rPr>
            </w:pPr>
            <w:r w:rsidRPr="000F66CF">
              <w:rPr>
                <w:rStyle w:val="normaltextrun1"/>
                <w:rFonts w:ascii="Arial" w:hAnsi="Arial"/>
                <w:b/>
                <w:bCs/>
                <w:i/>
                <w:iCs/>
                <w:color w:val="000000" w:themeColor="text1"/>
              </w:rPr>
              <w:t>Ejemplo</w:t>
            </w:r>
            <w:r>
              <w:rPr>
                <w:rStyle w:val="normaltextrun1"/>
                <w:rFonts w:ascii="Arial" w:hAnsi="Arial"/>
                <w:color w:val="000000" w:themeColor="text1"/>
              </w:rPr>
              <w:t xml:space="preserve">: </w:t>
            </w:r>
            <w:r>
              <w:rPr>
                <w:rStyle w:val="normaltextrun1"/>
                <w:rFonts w:ascii="Arial" w:hAnsi="Arial"/>
                <w:i/>
                <w:iCs/>
                <w:color w:val="000000" w:themeColor="text1"/>
              </w:rPr>
              <w:t xml:space="preserve">Limitación del acceso a la atención de aborto por leyes y políticas del país, lo que resulta en mujeres jóvenes que se ven afectadas desproporcionadamente por las restricciones de servicios de aborto. </w:t>
            </w:r>
          </w:p>
          <w:p w14:paraId="6F9884FA" w14:textId="77777777" w:rsidR="009D5614" w:rsidRPr="000F66CF" w:rsidRDefault="009D5614" w:rsidP="009D5614">
            <w:pPr>
              <w:pStyle w:val="ListParagraph"/>
              <w:numPr>
                <w:ilvl w:val="0"/>
                <w:numId w:val="1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93270A4" w14:textId="77777777" w:rsidR="009D5614" w:rsidRPr="000F66CF" w:rsidRDefault="009D5614" w:rsidP="009D5614">
            <w:pPr>
              <w:pStyle w:val="ListParagraph"/>
              <w:numPr>
                <w:ilvl w:val="0"/>
                <w:numId w:val="1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1431AC14" w14:textId="77777777" w:rsidR="009D5614" w:rsidRPr="000F66CF" w:rsidRDefault="009D5614" w:rsidP="009D5614">
            <w:pPr>
              <w:pStyle w:val="ListParagraph"/>
              <w:numPr>
                <w:ilvl w:val="0"/>
                <w:numId w:val="16"/>
              </w:numPr>
              <w:snapToGrid w:val="0"/>
              <w:spacing w:before="100" w:beforeAutospacing="1" w:after="100" w:afterAutospacing="1"/>
              <w:contextualSpacing w:val="0"/>
              <w:rPr>
                <w:rStyle w:val="normaltextrun1"/>
                <w:rFonts w:ascii="Arial" w:hAnsi="Arial" w:cs="Arial"/>
                <w:color w:val="000000" w:themeColor="text1"/>
              </w:rPr>
            </w:pPr>
            <w:r w:rsidRPr="000F66CF">
              <w:rPr>
                <w:rStyle w:val="normaltextrun1"/>
                <w:rFonts w:ascii="Arial" w:hAnsi="Arial"/>
                <w:color w:val="000000" w:themeColor="text1"/>
              </w:rPr>
              <w:t>...</w:t>
            </w:r>
          </w:p>
          <w:p w14:paraId="27B1DC17" w14:textId="10BC72F9" w:rsidR="002453A5" w:rsidRPr="008A2066" w:rsidRDefault="009D5614" w:rsidP="000F66CF">
            <w:pPr>
              <w:pStyle w:val="ListParagraph"/>
              <w:numPr>
                <w:ilvl w:val="0"/>
                <w:numId w:val="16"/>
              </w:numPr>
              <w:snapToGrid w:val="0"/>
              <w:spacing w:before="100" w:beforeAutospacing="1" w:after="100" w:afterAutospacing="1"/>
              <w:contextualSpacing w:val="0"/>
              <w:rPr>
                <w:rFonts w:ascii="Arial" w:hAnsi="Arial" w:cs="Arial"/>
                <w:color w:val="000000" w:themeColor="text1"/>
              </w:rPr>
            </w:pPr>
            <w:r w:rsidRPr="000F66CF">
              <w:rPr>
                <w:rStyle w:val="normaltextrun1"/>
                <w:rFonts w:ascii="Arial" w:hAnsi="Arial"/>
                <w:color w:val="000000" w:themeColor="text1"/>
              </w:rPr>
              <w:t>... (añadir líneas si fuese necesario)</w:t>
            </w:r>
          </w:p>
        </w:tc>
      </w:tr>
      <w:tr w:rsidR="00B561B5" w:rsidRPr="004E6A28" w14:paraId="6663DD57" w14:textId="77777777" w:rsidTr="00CF7C76">
        <w:tc>
          <w:tcPr>
            <w:tcW w:w="1980" w:type="dxa"/>
            <w:shd w:val="clear" w:color="auto" w:fill="D9E2F3" w:themeFill="accent1" w:themeFillTint="33"/>
          </w:tcPr>
          <w:p w14:paraId="7814D672" w14:textId="00FFE00C" w:rsidR="00B561B5" w:rsidRPr="004E6A28" w:rsidRDefault="00FF5351" w:rsidP="005E0E63">
            <w:pPr>
              <w:pStyle w:val="ListParagraph"/>
              <w:numPr>
                <w:ilvl w:val="0"/>
                <w:numId w:val="11"/>
              </w:numPr>
              <w:snapToGrid w:val="0"/>
              <w:spacing w:before="100" w:beforeAutospacing="1" w:after="100" w:afterAutospacing="1"/>
              <w:ind w:left="315" w:hanging="315"/>
              <w:rPr>
                <w:rStyle w:val="normaltextrun1"/>
                <w:rFonts w:ascii="Arial" w:hAnsi="Arial" w:cs="Arial"/>
                <w:b/>
                <w:color w:val="000000" w:themeColor="text1"/>
              </w:rPr>
            </w:pPr>
            <w:r>
              <w:rPr>
                <w:rStyle w:val="normaltextrun1"/>
                <w:rFonts w:ascii="Arial" w:hAnsi="Arial"/>
                <w:b/>
                <w:color w:val="000000" w:themeColor="text1"/>
              </w:rPr>
              <w:lastRenderedPageBreak/>
              <w:t>Estrategias de OSC</w:t>
            </w:r>
          </w:p>
        </w:tc>
        <w:tc>
          <w:tcPr>
            <w:tcW w:w="7036" w:type="dxa"/>
            <w:shd w:val="clear" w:color="auto" w:fill="D9E2F3" w:themeFill="accent1" w:themeFillTint="33"/>
          </w:tcPr>
          <w:p w14:paraId="5273D890" w14:textId="465CB55D" w:rsidR="006221AB" w:rsidRPr="004E6A28" w:rsidRDefault="006221AB" w:rsidP="4F76C861">
            <w:pPr>
              <w:snapToGrid w:val="0"/>
              <w:spacing w:before="100" w:beforeAutospacing="1" w:after="100" w:afterAutospacing="1"/>
              <w:rPr>
                <w:rFonts w:ascii="Arial" w:hAnsi="Arial" w:cs="Arial"/>
                <w:color w:val="000000" w:themeColor="text1"/>
              </w:rPr>
            </w:pPr>
            <w:r>
              <w:rPr>
                <w:rStyle w:val="normaltextrun1"/>
                <w:rFonts w:ascii="Arial" w:hAnsi="Arial"/>
                <w:color w:val="000000" w:themeColor="text1"/>
              </w:rPr>
              <w:t>Describa las estrategias establecidas por las organizaciones de la sociedad civil para enfrentarse a las barreras arriba mencionadas.</w:t>
            </w:r>
          </w:p>
          <w:p w14:paraId="7325DEEA" w14:textId="0F5E5F48" w:rsidR="185887AE" w:rsidRPr="004E6A28" w:rsidRDefault="185887AE" w:rsidP="4F76C861">
            <w:pPr>
              <w:spacing w:beforeAutospacing="1" w:afterAutospacing="1"/>
              <w:rPr>
                <w:rStyle w:val="normaltextrun1"/>
                <w:rFonts w:ascii="Arial" w:hAnsi="Arial" w:cs="Arial"/>
                <w:i/>
                <w:iCs/>
                <w:color w:val="000000" w:themeColor="text1"/>
              </w:rPr>
            </w:pPr>
            <w:r>
              <w:rPr>
                <w:rStyle w:val="normaltextrun1"/>
                <w:rFonts w:ascii="Arial" w:hAnsi="Arial"/>
                <w:b/>
                <w:bCs/>
                <w:i/>
                <w:iCs/>
                <w:color w:val="000000" w:themeColor="text1"/>
              </w:rPr>
              <w:t xml:space="preserve">Ejemplo: </w:t>
            </w:r>
            <w:r>
              <w:rPr>
                <w:rStyle w:val="normaltextrun1"/>
                <w:rFonts w:ascii="Arial" w:hAnsi="Arial"/>
                <w:i/>
                <w:iCs/>
                <w:color w:val="000000" w:themeColor="text1"/>
              </w:rPr>
              <w:t xml:space="preserve">Varias OSC han desarrollado una estrategia de incidencia política de SDSR con objeto de informar a legisladores y aumentar la base de acceso legal al aborto. </w:t>
            </w:r>
          </w:p>
          <w:p w14:paraId="6F43A795" w14:textId="77777777" w:rsidR="009D5614" w:rsidRPr="004E6A28" w:rsidRDefault="009D5614" w:rsidP="000F66CF">
            <w:pPr>
              <w:pStyle w:val="ListParagraph"/>
              <w:numPr>
                <w:ilvl w:val="0"/>
                <w:numId w:val="17"/>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1180E64F" w14:textId="77777777" w:rsidR="009D5614" w:rsidRPr="004E6A28" w:rsidRDefault="009D5614" w:rsidP="000F66CF">
            <w:pPr>
              <w:pStyle w:val="ListParagraph"/>
              <w:numPr>
                <w:ilvl w:val="0"/>
                <w:numId w:val="17"/>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19101CD3" w14:textId="77777777" w:rsidR="009D5614" w:rsidRPr="004E6A28" w:rsidRDefault="009D5614" w:rsidP="000F66CF">
            <w:pPr>
              <w:pStyle w:val="ListParagraph"/>
              <w:numPr>
                <w:ilvl w:val="0"/>
                <w:numId w:val="17"/>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1A2E8001" w14:textId="77777777" w:rsidR="009D5614" w:rsidRPr="004E6A28" w:rsidRDefault="009D5614" w:rsidP="000F66CF">
            <w:pPr>
              <w:pStyle w:val="ListParagraph"/>
              <w:numPr>
                <w:ilvl w:val="0"/>
                <w:numId w:val="17"/>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 (añadir líneas si fuese necesario)</w:t>
            </w:r>
          </w:p>
          <w:p w14:paraId="568C7B52" w14:textId="7F18B814" w:rsidR="00B561B5" w:rsidRPr="000F66CF" w:rsidRDefault="00B561B5" w:rsidP="000F66CF">
            <w:pPr>
              <w:rPr>
                <w:rFonts w:ascii="Arial" w:hAnsi="Arial" w:cs="Arial"/>
              </w:rPr>
            </w:pPr>
          </w:p>
        </w:tc>
      </w:tr>
      <w:tr w:rsidR="00B561B5" w:rsidRPr="004E6A28" w14:paraId="28CA39C0" w14:textId="77777777" w:rsidTr="00CF7C76">
        <w:tc>
          <w:tcPr>
            <w:tcW w:w="1980" w:type="dxa"/>
            <w:shd w:val="clear" w:color="auto" w:fill="D9E2F3" w:themeFill="accent1" w:themeFillTint="33"/>
          </w:tcPr>
          <w:p w14:paraId="202F49AB" w14:textId="32D91733" w:rsidR="00B561B5" w:rsidRPr="004E6A28" w:rsidRDefault="00485E43" w:rsidP="005E0E63">
            <w:pPr>
              <w:pStyle w:val="ListParagraph"/>
              <w:numPr>
                <w:ilvl w:val="0"/>
                <w:numId w:val="11"/>
              </w:numPr>
              <w:snapToGrid w:val="0"/>
              <w:spacing w:before="100" w:beforeAutospacing="1" w:after="100" w:afterAutospacing="1"/>
              <w:ind w:left="315" w:hanging="315"/>
              <w:rPr>
                <w:rStyle w:val="normaltextrun1"/>
                <w:rFonts w:ascii="Arial" w:hAnsi="Arial" w:cs="Arial"/>
                <w:b/>
                <w:color w:val="000000" w:themeColor="text1"/>
              </w:rPr>
            </w:pPr>
            <w:r>
              <w:rPr>
                <w:rStyle w:val="normaltextrun1"/>
                <w:rFonts w:ascii="Arial" w:hAnsi="Arial"/>
                <w:b/>
                <w:color w:val="000000" w:themeColor="text1"/>
              </w:rPr>
              <w:t>Contribución</w:t>
            </w:r>
          </w:p>
          <w:p w14:paraId="5129F0A6" w14:textId="77777777" w:rsidR="00B561B5" w:rsidRPr="004E6A28" w:rsidRDefault="00B561B5" w:rsidP="005E0E63">
            <w:pPr>
              <w:snapToGrid w:val="0"/>
              <w:spacing w:before="100" w:beforeAutospacing="1" w:after="100" w:afterAutospacing="1"/>
              <w:ind w:left="315" w:hanging="315"/>
              <w:rPr>
                <w:rStyle w:val="normaltextrun1"/>
                <w:rFonts w:ascii="Arial" w:hAnsi="Arial" w:cs="Arial"/>
                <w:bCs/>
                <w:color w:val="000000" w:themeColor="text1"/>
              </w:rPr>
            </w:pPr>
          </w:p>
          <w:p w14:paraId="5101EDBD" w14:textId="77777777" w:rsidR="00B561B5" w:rsidRPr="004E6A28" w:rsidRDefault="00B561B5" w:rsidP="005E0E63">
            <w:pPr>
              <w:snapToGrid w:val="0"/>
              <w:spacing w:before="100" w:beforeAutospacing="1" w:after="100" w:afterAutospacing="1"/>
              <w:ind w:left="315" w:hanging="315"/>
              <w:rPr>
                <w:rFonts w:ascii="Arial" w:hAnsi="Arial" w:cs="Arial"/>
              </w:rPr>
            </w:pPr>
          </w:p>
        </w:tc>
        <w:tc>
          <w:tcPr>
            <w:tcW w:w="7036" w:type="dxa"/>
            <w:shd w:val="clear" w:color="auto" w:fill="D9E2F3" w:themeFill="accent1" w:themeFillTint="33"/>
          </w:tcPr>
          <w:p w14:paraId="520A58E8" w14:textId="0E053B35" w:rsidR="006221AB" w:rsidRPr="004E6A28" w:rsidRDefault="6EBE0057"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de qué manera contribuyen ustedes a la ejecución/implementación de estas estrategias</w:t>
            </w:r>
          </w:p>
          <w:p w14:paraId="4FDDBDE2" w14:textId="36F685B0" w:rsidR="119F46AE" w:rsidRPr="004E6A28" w:rsidRDefault="119F46AE" w:rsidP="4F76C861">
            <w:pPr>
              <w:spacing w:beforeAutospacing="1" w:afterAutospacing="1"/>
              <w:rPr>
                <w:rStyle w:val="normaltextrun1"/>
                <w:rFonts w:ascii="Arial" w:hAnsi="Arial" w:cs="Arial"/>
                <w:i/>
                <w:iCs/>
                <w:color w:val="000000" w:themeColor="text1"/>
              </w:rPr>
            </w:pPr>
            <w:r>
              <w:rPr>
                <w:rStyle w:val="normaltextrun1"/>
                <w:rFonts w:ascii="Arial" w:hAnsi="Arial"/>
                <w:b/>
                <w:bCs/>
                <w:i/>
                <w:iCs/>
                <w:color w:val="000000" w:themeColor="text1"/>
              </w:rPr>
              <w:t xml:space="preserve">Ejemplo: </w:t>
            </w:r>
            <w:r>
              <w:rPr>
                <w:rStyle w:val="normaltextrun1"/>
                <w:rFonts w:ascii="Arial" w:hAnsi="Arial"/>
                <w:i/>
                <w:iCs/>
                <w:color w:val="000000" w:themeColor="text1"/>
              </w:rPr>
              <w:t xml:space="preserve">Lideramos una coalición nacional de CSO afines e intentamos mejorar la visibilidad de los mensajes de incidencia clave a través de un intercambio regular con legisladores. </w:t>
            </w:r>
          </w:p>
          <w:p w14:paraId="08DEFB3F" w14:textId="77777777" w:rsidR="004E6A28" w:rsidRPr="004E6A28" w:rsidRDefault="004E6A28" w:rsidP="000F66CF">
            <w:pPr>
              <w:pStyle w:val="ListParagraph"/>
              <w:numPr>
                <w:ilvl w:val="0"/>
                <w:numId w:val="18"/>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6D596258" w14:textId="77777777" w:rsidR="004E6A28" w:rsidRPr="004E6A28" w:rsidRDefault="004E6A28" w:rsidP="000F66CF">
            <w:pPr>
              <w:pStyle w:val="ListParagraph"/>
              <w:numPr>
                <w:ilvl w:val="0"/>
                <w:numId w:val="18"/>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191ECE98" w14:textId="77777777" w:rsidR="004E6A28" w:rsidRPr="004E6A28" w:rsidRDefault="004E6A28" w:rsidP="000F66CF">
            <w:pPr>
              <w:pStyle w:val="ListParagraph"/>
              <w:numPr>
                <w:ilvl w:val="0"/>
                <w:numId w:val="18"/>
              </w:numPr>
              <w:snapToGrid w:val="0"/>
              <w:spacing w:before="100" w:beforeAutospacing="1" w:after="100" w:afterAutospacing="1"/>
              <w:contextualSpacing w:val="0"/>
              <w:rPr>
                <w:rStyle w:val="normaltextrun1"/>
                <w:rFonts w:ascii="Arial" w:hAnsi="Arial" w:cs="Arial"/>
                <w:color w:val="000000" w:themeColor="text1"/>
                <w:sz w:val="24"/>
                <w:szCs w:val="24"/>
              </w:rPr>
            </w:pPr>
            <w:r>
              <w:rPr>
                <w:rStyle w:val="normaltextrun1"/>
                <w:rFonts w:ascii="Arial" w:hAnsi="Arial"/>
                <w:color w:val="000000" w:themeColor="text1"/>
              </w:rPr>
              <w:t>...</w:t>
            </w:r>
          </w:p>
          <w:p w14:paraId="585DFD46" w14:textId="325628EF" w:rsidR="00B561B5" w:rsidRPr="000F66CF" w:rsidRDefault="004E6A28" w:rsidP="000F66CF">
            <w:pPr>
              <w:pStyle w:val="ListParagraph"/>
              <w:numPr>
                <w:ilvl w:val="0"/>
                <w:numId w:val="18"/>
              </w:numPr>
              <w:snapToGrid w:val="0"/>
              <w:spacing w:before="100" w:beforeAutospacing="1" w:after="100" w:afterAutospacing="1"/>
              <w:contextualSpacing w:val="0"/>
              <w:rPr>
                <w:rFonts w:ascii="Arial" w:hAnsi="Arial" w:cs="Arial"/>
                <w:color w:val="000000" w:themeColor="text1"/>
              </w:rPr>
            </w:pPr>
            <w:r>
              <w:rPr>
                <w:rStyle w:val="normaltextrun1"/>
                <w:rFonts w:ascii="Arial" w:hAnsi="Arial"/>
                <w:color w:val="000000" w:themeColor="text1"/>
              </w:rPr>
              <w:t>... (añadir líneas si fuese necesario)</w:t>
            </w:r>
          </w:p>
        </w:tc>
      </w:tr>
    </w:tbl>
    <w:p w14:paraId="00A0F791" w14:textId="71C92A87" w:rsidR="009B794E" w:rsidRPr="004E6A28" w:rsidRDefault="009B794E" w:rsidP="00CB2355">
      <w:pPr>
        <w:snapToGrid w:val="0"/>
        <w:spacing w:before="100" w:beforeAutospacing="1" w:after="100" w:afterAutospacing="1"/>
        <w:rPr>
          <w:rFonts w:ascii="Arial" w:hAnsi="Arial" w:cs="Arial"/>
          <w:b/>
          <w:bCs/>
          <w:color w:val="2E74B5" w:themeColor="accent5" w:themeShade="BF"/>
        </w:rPr>
      </w:pPr>
      <w:r>
        <w:rPr>
          <w:rFonts w:ascii="Arial" w:hAnsi="Arial"/>
          <w:b/>
          <w:bCs/>
          <w:color w:val="2E74B5" w:themeColor="accent5" w:themeShade="BF"/>
        </w:rPr>
        <w:t>Sección 3: Horizonte de las AM</w:t>
      </w:r>
    </w:p>
    <w:p w14:paraId="3A462375" w14:textId="7B742CB0" w:rsidR="000F7A64" w:rsidRPr="004E6A28" w:rsidRDefault="660CED4B" w:rsidP="4F76C861">
      <w:pPr>
        <w:snapToGrid w:val="0"/>
        <w:spacing w:before="100" w:beforeAutospacing="1" w:after="100" w:afterAutospacing="1"/>
        <w:rPr>
          <w:rFonts w:ascii="Arial" w:hAnsi="Arial" w:cs="Arial"/>
        </w:rPr>
      </w:pPr>
      <w:r>
        <w:rPr>
          <w:rFonts w:ascii="Arial" w:hAnsi="Arial"/>
          <w:b/>
          <w:bCs/>
          <w:i/>
          <w:iCs/>
        </w:rPr>
        <w:t xml:space="preserve">Información: </w:t>
      </w:r>
      <w:r w:rsidRPr="008A2066">
        <w:rPr>
          <w:rFonts w:ascii="Arial" w:hAnsi="Arial"/>
          <w:i/>
          <w:iCs/>
          <w:color w:val="4472C4" w:themeColor="accent1"/>
        </w:rPr>
        <w:t xml:space="preserve">Por favor, condense sus respuestas en frases individuales. Para las secciones en azul, intente consultar con sus clientes, jóvenes </w:t>
      </w:r>
      <w:proofErr w:type="spellStart"/>
      <w:r w:rsidRPr="008A2066">
        <w:rPr>
          <w:rFonts w:ascii="Arial" w:hAnsi="Arial"/>
          <w:i/>
          <w:iCs/>
          <w:color w:val="4472C4" w:themeColor="accent1"/>
        </w:rPr>
        <w:t>voluntaries</w:t>
      </w:r>
      <w:proofErr w:type="spellEnd"/>
      <w:r w:rsidRPr="008A2066">
        <w:rPr>
          <w:rFonts w:ascii="Arial" w:hAnsi="Arial"/>
          <w:i/>
          <w:iCs/>
          <w:color w:val="4472C4" w:themeColor="accent1"/>
        </w:rPr>
        <w:t xml:space="preserve"> u otras partes interesadas relevantes.</w:t>
      </w:r>
    </w:p>
    <w:tbl>
      <w:tblPr>
        <w:tblStyle w:val="TableGrid"/>
        <w:tblW w:w="0" w:type="auto"/>
        <w:shd w:val="clear" w:color="auto" w:fill="FFFFFF" w:themeFill="background1"/>
        <w:tblLook w:val="04A0" w:firstRow="1" w:lastRow="0" w:firstColumn="1" w:lastColumn="0" w:noHBand="0" w:noVBand="1"/>
      </w:tblPr>
      <w:tblGrid>
        <w:gridCol w:w="2281"/>
        <w:gridCol w:w="6735"/>
      </w:tblGrid>
      <w:tr w:rsidR="000A12AF" w:rsidRPr="004E6A28" w14:paraId="175B3D23" w14:textId="77777777" w:rsidTr="00CF7C76">
        <w:trPr>
          <w:trHeight w:val="578"/>
        </w:trPr>
        <w:tc>
          <w:tcPr>
            <w:tcW w:w="2281" w:type="dxa"/>
            <w:vMerge w:val="restart"/>
            <w:shd w:val="clear" w:color="auto" w:fill="D9E2F3" w:themeFill="accent1" w:themeFillTint="33"/>
          </w:tcPr>
          <w:p w14:paraId="2FCB18AC" w14:textId="1A55327F" w:rsidR="000A12AF" w:rsidRPr="004E6A28" w:rsidRDefault="000A12AF" w:rsidP="005E0E63">
            <w:pPr>
              <w:pStyle w:val="ListParagraph"/>
              <w:numPr>
                <w:ilvl w:val="0"/>
                <w:numId w:val="11"/>
              </w:numPr>
              <w:snapToGrid w:val="0"/>
              <w:spacing w:before="100" w:beforeAutospacing="1" w:after="100" w:afterAutospacing="1"/>
              <w:ind w:left="315"/>
              <w:rPr>
                <w:rStyle w:val="normaltextrun1"/>
                <w:rFonts w:ascii="Arial" w:hAnsi="Arial" w:cs="Arial"/>
                <w:b/>
                <w:bCs/>
                <w:color w:val="000000" w:themeColor="text1"/>
              </w:rPr>
            </w:pPr>
            <w:r>
              <w:rPr>
                <w:rStyle w:val="normaltextrun1"/>
                <w:rFonts w:ascii="Arial" w:hAnsi="Arial"/>
                <w:b/>
                <w:bCs/>
                <w:color w:val="000000" w:themeColor="text1"/>
              </w:rPr>
              <w:t>Entornos políticos y jurídicos</w:t>
            </w:r>
            <w:r>
              <w:rPr>
                <w:rStyle w:val="normaltextrun1"/>
                <w:rFonts w:ascii="Arial" w:hAnsi="Arial"/>
                <w:b/>
                <w:bCs/>
              </w:rPr>
              <w:t xml:space="preserve"> </w:t>
            </w:r>
          </w:p>
        </w:tc>
        <w:tc>
          <w:tcPr>
            <w:tcW w:w="6735" w:type="dxa"/>
            <w:shd w:val="clear" w:color="auto" w:fill="D9E2F3" w:themeFill="accent1" w:themeFillTint="33"/>
          </w:tcPr>
          <w:p w14:paraId="1D7E4345" w14:textId="4CF88911" w:rsidR="000A12AF" w:rsidRPr="004E6A28" w:rsidRDefault="00763F6B" w:rsidP="00CB2355">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¿Cuáles son las cuestiones de incidencia y política en SDSR que abordará su organización en la próxima década?</w:t>
            </w:r>
          </w:p>
          <w:p w14:paraId="19C51F2F" w14:textId="77777777" w:rsidR="004E6A28" w:rsidRPr="00FA7AAA" w:rsidRDefault="004E6A28" w:rsidP="004E6A28">
            <w:pPr>
              <w:pStyle w:val="ListParagraph"/>
              <w:numPr>
                <w:ilvl w:val="0"/>
                <w:numId w:val="1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A4A1256" w14:textId="77777777" w:rsidR="004E6A28" w:rsidRPr="00FA7AAA" w:rsidRDefault="004E6A28" w:rsidP="004E6A28">
            <w:pPr>
              <w:pStyle w:val="ListParagraph"/>
              <w:numPr>
                <w:ilvl w:val="0"/>
                <w:numId w:val="1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6AE32ED" w14:textId="77777777" w:rsidR="004E6A28" w:rsidRPr="00FA7AAA" w:rsidRDefault="004E6A28" w:rsidP="004E6A28">
            <w:pPr>
              <w:pStyle w:val="ListParagraph"/>
              <w:numPr>
                <w:ilvl w:val="0"/>
                <w:numId w:val="1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F5768C6" w14:textId="0DB0BF61" w:rsidR="003910A1" w:rsidRPr="000F66CF" w:rsidRDefault="004E6A28" w:rsidP="000F66CF">
            <w:pPr>
              <w:pStyle w:val="ListParagraph"/>
              <w:numPr>
                <w:ilvl w:val="0"/>
                <w:numId w:val="19"/>
              </w:numPr>
              <w:snapToGrid w:val="0"/>
              <w:spacing w:before="100" w:beforeAutospacing="1" w:after="100" w:afterAutospacing="1"/>
              <w:contextualSpacing w:val="0"/>
              <w:rPr>
                <w:rFonts w:ascii="Arial" w:hAnsi="Arial" w:cs="Arial"/>
                <w:color w:val="000000" w:themeColor="text1"/>
              </w:rPr>
            </w:pPr>
            <w:r>
              <w:rPr>
                <w:rStyle w:val="normaltextrun1"/>
                <w:rFonts w:ascii="Arial" w:hAnsi="Arial"/>
                <w:color w:val="000000" w:themeColor="text1"/>
              </w:rPr>
              <w:t>... (añadir líneas si fuese necesario)</w:t>
            </w:r>
          </w:p>
        </w:tc>
      </w:tr>
      <w:tr w:rsidR="000A12AF" w:rsidRPr="004E6A28" w14:paraId="495564A3" w14:textId="77777777" w:rsidTr="00CF7C76">
        <w:trPr>
          <w:trHeight w:val="578"/>
        </w:trPr>
        <w:tc>
          <w:tcPr>
            <w:tcW w:w="2281" w:type="dxa"/>
            <w:vMerge/>
            <w:shd w:val="clear" w:color="auto" w:fill="D9E2F3" w:themeFill="accent1" w:themeFillTint="33"/>
          </w:tcPr>
          <w:p w14:paraId="22452CF3" w14:textId="77777777" w:rsidR="000A12AF" w:rsidRPr="004E6A28" w:rsidRDefault="000A12AF" w:rsidP="005E0E63">
            <w:pPr>
              <w:snapToGrid w:val="0"/>
              <w:spacing w:before="100" w:beforeAutospacing="1" w:after="100" w:afterAutospacing="1"/>
              <w:ind w:left="315"/>
              <w:rPr>
                <w:rStyle w:val="normaltextrun1"/>
                <w:rFonts w:ascii="Arial" w:hAnsi="Arial" w:cs="Arial"/>
                <w:b/>
                <w:color w:val="000000" w:themeColor="text1"/>
              </w:rPr>
            </w:pPr>
          </w:p>
        </w:tc>
        <w:tc>
          <w:tcPr>
            <w:tcW w:w="6735" w:type="dxa"/>
            <w:shd w:val="clear" w:color="auto" w:fill="D9E2F3" w:themeFill="accent1" w:themeFillTint="33"/>
          </w:tcPr>
          <w:p w14:paraId="52DA39D2" w14:textId="1D716695" w:rsidR="000A12AF" w:rsidRPr="004E6A28" w:rsidRDefault="2209D5FA"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cómo abordarán estas cuestiones</w:t>
            </w:r>
            <w:r w:rsidR="000F66CF">
              <w:rPr>
                <w:rStyle w:val="normaltextrun1"/>
                <w:rFonts w:ascii="Arial" w:hAnsi="Arial"/>
                <w:color w:val="000000" w:themeColor="text1"/>
              </w:rPr>
              <w:t>.</w:t>
            </w:r>
          </w:p>
          <w:p w14:paraId="01D361BC" w14:textId="77777777" w:rsidR="005F4742" w:rsidRPr="00FA7AAA" w:rsidRDefault="005F4742" w:rsidP="005F4742">
            <w:pPr>
              <w:pStyle w:val="ListParagraph"/>
              <w:numPr>
                <w:ilvl w:val="0"/>
                <w:numId w:val="2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5591655" w14:textId="77777777" w:rsidR="005F4742" w:rsidRPr="00FA7AAA" w:rsidRDefault="005F4742" w:rsidP="005F4742">
            <w:pPr>
              <w:pStyle w:val="ListParagraph"/>
              <w:numPr>
                <w:ilvl w:val="0"/>
                <w:numId w:val="2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5BA74B9" w14:textId="77777777" w:rsidR="005F4742" w:rsidRPr="00FA7AAA" w:rsidRDefault="005F4742" w:rsidP="005F4742">
            <w:pPr>
              <w:pStyle w:val="ListParagraph"/>
              <w:numPr>
                <w:ilvl w:val="0"/>
                <w:numId w:val="2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A480E32" w14:textId="79154FCE" w:rsidR="009F390A" w:rsidRPr="000F66CF" w:rsidRDefault="005F4742" w:rsidP="000F66CF">
            <w:pPr>
              <w:pStyle w:val="ListParagraph"/>
              <w:numPr>
                <w:ilvl w:val="0"/>
                <w:numId w:val="2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64794E" w:rsidRPr="004E6A28" w14:paraId="461ADB6F" w14:textId="77777777" w:rsidTr="00CF7C76">
        <w:trPr>
          <w:trHeight w:val="577"/>
        </w:trPr>
        <w:tc>
          <w:tcPr>
            <w:tcW w:w="2281" w:type="dxa"/>
            <w:vMerge w:val="restart"/>
            <w:shd w:val="clear" w:color="auto" w:fill="D9E2F3" w:themeFill="accent1" w:themeFillTint="33"/>
          </w:tcPr>
          <w:p w14:paraId="27DFAE24" w14:textId="54DC0148" w:rsidR="0064794E" w:rsidRPr="004E6A28" w:rsidRDefault="0064794E" w:rsidP="005E0E63">
            <w:pPr>
              <w:pStyle w:val="ListParagraph"/>
              <w:numPr>
                <w:ilvl w:val="0"/>
                <w:numId w:val="11"/>
              </w:numPr>
              <w:snapToGrid w:val="0"/>
              <w:spacing w:before="100" w:beforeAutospacing="1" w:after="100" w:afterAutospacing="1"/>
              <w:ind w:left="315"/>
              <w:rPr>
                <w:rStyle w:val="normaltextrun1"/>
                <w:rFonts w:ascii="Arial" w:hAnsi="Arial" w:cs="Arial"/>
                <w:b/>
                <w:color w:val="000000" w:themeColor="text1"/>
              </w:rPr>
            </w:pPr>
            <w:r>
              <w:rPr>
                <w:rStyle w:val="normaltextrun1"/>
                <w:rFonts w:ascii="Arial" w:hAnsi="Arial"/>
                <w:b/>
                <w:color w:val="000000" w:themeColor="text1"/>
              </w:rPr>
              <w:t>Clientes</w:t>
            </w:r>
          </w:p>
        </w:tc>
        <w:tc>
          <w:tcPr>
            <w:tcW w:w="6735" w:type="dxa"/>
            <w:shd w:val="clear" w:color="auto" w:fill="D9E2F3" w:themeFill="accent1" w:themeFillTint="33"/>
          </w:tcPr>
          <w:p w14:paraId="4B28669B" w14:textId="745C8BF0" w:rsidR="0064794E" w:rsidRPr="004E6A28" w:rsidRDefault="19452564"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quiénes serán sus principales clientes en la próxima década</w:t>
            </w:r>
            <w:r w:rsidR="000F66CF">
              <w:rPr>
                <w:rStyle w:val="normaltextrun1"/>
                <w:rFonts w:ascii="Arial" w:hAnsi="Arial"/>
                <w:color w:val="000000" w:themeColor="text1"/>
              </w:rPr>
              <w:t>.</w:t>
            </w:r>
          </w:p>
          <w:p w14:paraId="4BFCCB3D" w14:textId="77777777" w:rsidR="005F4742" w:rsidRPr="00FA7AAA" w:rsidRDefault="005F4742" w:rsidP="005F4742">
            <w:pPr>
              <w:pStyle w:val="ListParagraph"/>
              <w:numPr>
                <w:ilvl w:val="0"/>
                <w:numId w:val="2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C0DC564" w14:textId="77777777" w:rsidR="005F4742" w:rsidRPr="00FA7AAA" w:rsidRDefault="005F4742" w:rsidP="005F4742">
            <w:pPr>
              <w:pStyle w:val="ListParagraph"/>
              <w:numPr>
                <w:ilvl w:val="0"/>
                <w:numId w:val="2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75A6C2F" w14:textId="77777777" w:rsidR="005F4742" w:rsidRPr="00FA7AAA" w:rsidRDefault="005F4742" w:rsidP="005F4742">
            <w:pPr>
              <w:pStyle w:val="ListParagraph"/>
              <w:numPr>
                <w:ilvl w:val="0"/>
                <w:numId w:val="2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lastRenderedPageBreak/>
              <w:t>...</w:t>
            </w:r>
          </w:p>
          <w:p w14:paraId="6C45A013" w14:textId="7B0C882E" w:rsidR="0064794E" w:rsidRPr="000F66CF" w:rsidRDefault="005F4742" w:rsidP="000F66CF">
            <w:pPr>
              <w:pStyle w:val="ListParagraph"/>
              <w:numPr>
                <w:ilvl w:val="0"/>
                <w:numId w:val="2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64794E" w:rsidRPr="004E6A28" w14:paraId="2C5B343A" w14:textId="77777777" w:rsidTr="00CF7C76">
        <w:tc>
          <w:tcPr>
            <w:tcW w:w="2281" w:type="dxa"/>
            <w:vMerge/>
            <w:shd w:val="clear" w:color="auto" w:fill="D9E2F3" w:themeFill="accent1" w:themeFillTint="33"/>
          </w:tcPr>
          <w:p w14:paraId="0F6105C6" w14:textId="77777777" w:rsidR="0064794E" w:rsidRPr="004E6A28" w:rsidRDefault="0064794E" w:rsidP="005E0E63">
            <w:pPr>
              <w:snapToGrid w:val="0"/>
              <w:spacing w:before="100" w:beforeAutospacing="1" w:after="100" w:afterAutospacing="1"/>
              <w:ind w:left="315"/>
              <w:rPr>
                <w:rStyle w:val="normaltextrun1"/>
                <w:rFonts w:ascii="Arial" w:hAnsi="Arial" w:cs="Arial"/>
                <w:b/>
                <w:color w:val="000000" w:themeColor="text1"/>
              </w:rPr>
            </w:pPr>
          </w:p>
        </w:tc>
        <w:tc>
          <w:tcPr>
            <w:tcW w:w="6735" w:type="dxa"/>
            <w:shd w:val="clear" w:color="auto" w:fill="D9E2F3" w:themeFill="accent1" w:themeFillTint="33"/>
          </w:tcPr>
          <w:p w14:paraId="1827253E" w14:textId="77777777" w:rsidR="0064794E" w:rsidRPr="004E6A28" w:rsidRDefault="0064794E" w:rsidP="00CB2355">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¿Qué servicios precisarán?</w:t>
            </w:r>
          </w:p>
          <w:p w14:paraId="010DF89A" w14:textId="77777777" w:rsidR="005F4742" w:rsidRPr="00FA7AAA" w:rsidRDefault="005F4742" w:rsidP="005F4742">
            <w:pPr>
              <w:pStyle w:val="ListParagraph"/>
              <w:numPr>
                <w:ilvl w:val="0"/>
                <w:numId w:val="2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1006D9BB" w14:textId="77777777" w:rsidR="005F4742" w:rsidRPr="00FA7AAA" w:rsidRDefault="005F4742" w:rsidP="005F4742">
            <w:pPr>
              <w:pStyle w:val="ListParagraph"/>
              <w:numPr>
                <w:ilvl w:val="0"/>
                <w:numId w:val="2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1DB8DBC" w14:textId="77777777" w:rsidR="005F4742" w:rsidRPr="00FA7AAA" w:rsidRDefault="005F4742" w:rsidP="005F4742">
            <w:pPr>
              <w:pStyle w:val="ListParagraph"/>
              <w:numPr>
                <w:ilvl w:val="0"/>
                <w:numId w:val="2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22F51A0" w14:textId="3689D5CB" w:rsidR="0064794E" w:rsidRPr="000F66CF" w:rsidRDefault="005F4742" w:rsidP="000F66CF">
            <w:pPr>
              <w:pStyle w:val="ListParagraph"/>
              <w:numPr>
                <w:ilvl w:val="0"/>
                <w:numId w:val="2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C2573A" w:rsidRPr="004E6A28" w14:paraId="46D64FA1" w14:textId="77777777" w:rsidTr="00CF7C76">
        <w:tc>
          <w:tcPr>
            <w:tcW w:w="2281" w:type="dxa"/>
            <w:vMerge/>
            <w:shd w:val="clear" w:color="auto" w:fill="D9E2F3" w:themeFill="accent1" w:themeFillTint="33"/>
          </w:tcPr>
          <w:p w14:paraId="41EF6B63" w14:textId="77777777" w:rsidR="00C2573A" w:rsidRPr="004E6A28" w:rsidRDefault="00C2573A" w:rsidP="005E0E63">
            <w:pPr>
              <w:snapToGrid w:val="0"/>
              <w:spacing w:before="100" w:beforeAutospacing="1" w:after="100" w:afterAutospacing="1"/>
              <w:ind w:left="315"/>
              <w:rPr>
                <w:rStyle w:val="normaltextrun1"/>
                <w:rFonts w:ascii="Arial" w:hAnsi="Arial" w:cs="Arial"/>
                <w:b/>
                <w:color w:val="000000" w:themeColor="text1"/>
              </w:rPr>
            </w:pPr>
          </w:p>
        </w:tc>
        <w:tc>
          <w:tcPr>
            <w:tcW w:w="6735" w:type="dxa"/>
            <w:shd w:val="clear" w:color="auto" w:fill="D9E2F3" w:themeFill="accent1" w:themeFillTint="33"/>
          </w:tcPr>
          <w:p w14:paraId="18F79866" w14:textId="67A5AF01" w:rsidR="00C2573A" w:rsidRPr="004E6A28" w:rsidRDefault="2A34B0B1"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cómo accederán a los servicios en el futuro.</w:t>
            </w:r>
          </w:p>
          <w:p w14:paraId="10A93E31" w14:textId="77777777" w:rsidR="005F4742" w:rsidRPr="00FA7AAA" w:rsidRDefault="005F4742" w:rsidP="005F4742">
            <w:pPr>
              <w:pStyle w:val="ListParagraph"/>
              <w:numPr>
                <w:ilvl w:val="0"/>
                <w:numId w:val="2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7C3A8BB" w14:textId="77777777" w:rsidR="005F4742" w:rsidRPr="00FA7AAA" w:rsidRDefault="005F4742" w:rsidP="005F4742">
            <w:pPr>
              <w:pStyle w:val="ListParagraph"/>
              <w:numPr>
                <w:ilvl w:val="0"/>
                <w:numId w:val="2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82CD9FD" w14:textId="77777777" w:rsidR="005F4742" w:rsidRPr="00FA7AAA" w:rsidRDefault="005F4742" w:rsidP="005F4742">
            <w:pPr>
              <w:pStyle w:val="ListParagraph"/>
              <w:numPr>
                <w:ilvl w:val="0"/>
                <w:numId w:val="2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E1355FA" w14:textId="4D233389" w:rsidR="00C2573A" w:rsidRPr="000F66CF" w:rsidRDefault="005F4742" w:rsidP="000F66CF">
            <w:pPr>
              <w:pStyle w:val="ListParagraph"/>
              <w:numPr>
                <w:ilvl w:val="0"/>
                <w:numId w:val="2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081E8C" w:rsidRPr="004E6A28" w14:paraId="41C116FB" w14:textId="77777777" w:rsidTr="4F76C861">
        <w:tc>
          <w:tcPr>
            <w:tcW w:w="2281" w:type="dxa"/>
            <w:vMerge w:val="restart"/>
            <w:shd w:val="clear" w:color="auto" w:fill="FFFFFF" w:themeFill="background1"/>
          </w:tcPr>
          <w:p w14:paraId="3B45D67E" w14:textId="0F0C6920" w:rsidR="00485E43" w:rsidRPr="004E6A28" w:rsidRDefault="00081E8C" w:rsidP="005E0E63">
            <w:pPr>
              <w:pStyle w:val="ListParagraph"/>
              <w:numPr>
                <w:ilvl w:val="0"/>
                <w:numId w:val="11"/>
              </w:numPr>
              <w:snapToGrid w:val="0"/>
              <w:spacing w:before="100" w:beforeAutospacing="1" w:after="100" w:afterAutospacing="1"/>
              <w:ind w:left="315"/>
              <w:rPr>
                <w:rStyle w:val="normaltextrun1"/>
                <w:rFonts w:ascii="Arial" w:hAnsi="Arial" w:cs="Arial"/>
                <w:b/>
                <w:color w:val="000000" w:themeColor="text1"/>
              </w:rPr>
            </w:pPr>
            <w:r>
              <w:rPr>
                <w:rStyle w:val="normaltextrun1"/>
                <w:rFonts w:ascii="Arial" w:hAnsi="Arial"/>
                <w:b/>
                <w:color w:val="000000" w:themeColor="text1"/>
              </w:rPr>
              <w:t xml:space="preserve">Financiación </w:t>
            </w:r>
          </w:p>
          <w:p w14:paraId="14005029" w14:textId="77777777" w:rsidR="00081E8C" w:rsidRPr="004E6A28" w:rsidRDefault="00081E8C" w:rsidP="005E0E63">
            <w:pPr>
              <w:snapToGrid w:val="0"/>
              <w:spacing w:before="100" w:beforeAutospacing="1" w:after="100" w:afterAutospacing="1"/>
              <w:ind w:left="315"/>
              <w:rPr>
                <w:rStyle w:val="normaltextrun1"/>
                <w:rFonts w:ascii="Arial" w:hAnsi="Arial" w:cs="Arial"/>
                <w:b/>
                <w:color w:val="000000" w:themeColor="text1"/>
              </w:rPr>
            </w:pPr>
          </w:p>
        </w:tc>
        <w:tc>
          <w:tcPr>
            <w:tcW w:w="6735" w:type="dxa"/>
            <w:shd w:val="clear" w:color="auto" w:fill="FFFFFF" w:themeFill="background1"/>
          </w:tcPr>
          <w:p w14:paraId="6B0FF315" w14:textId="77777777" w:rsidR="00081E8C" w:rsidRPr="004E6A28" w:rsidRDefault="00081E8C" w:rsidP="005F739C">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¿Cuáles prevén que sean sus principales fuentes de financiación la próxima década?</w:t>
            </w:r>
          </w:p>
          <w:p w14:paraId="07E97312" w14:textId="77777777" w:rsidR="005F4742" w:rsidRPr="00FA7AAA" w:rsidRDefault="005F4742" w:rsidP="005F4742">
            <w:pPr>
              <w:pStyle w:val="ListParagraph"/>
              <w:numPr>
                <w:ilvl w:val="0"/>
                <w:numId w:val="2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1F03303" w14:textId="77777777" w:rsidR="005F4742" w:rsidRPr="00FA7AAA" w:rsidRDefault="005F4742" w:rsidP="005F4742">
            <w:pPr>
              <w:pStyle w:val="ListParagraph"/>
              <w:numPr>
                <w:ilvl w:val="0"/>
                <w:numId w:val="2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16E1B9C8" w14:textId="77777777" w:rsidR="005F4742" w:rsidRPr="00FA7AAA" w:rsidRDefault="005F4742" w:rsidP="005F4742">
            <w:pPr>
              <w:pStyle w:val="ListParagraph"/>
              <w:numPr>
                <w:ilvl w:val="0"/>
                <w:numId w:val="2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DB988C7" w14:textId="3C36A5C3" w:rsidR="00081E8C" w:rsidRPr="000F66CF" w:rsidRDefault="005F4742" w:rsidP="000F66CF">
            <w:pPr>
              <w:pStyle w:val="ListParagraph"/>
              <w:numPr>
                <w:ilvl w:val="0"/>
                <w:numId w:val="2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081E8C" w:rsidRPr="004E6A28" w14:paraId="6D113A1F" w14:textId="77777777" w:rsidTr="4F76C861">
        <w:tc>
          <w:tcPr>
            <w:tcW w:w="2281" w:type="dxa"/>
            <w:vMerge/>
          </w:tcPr>
          <w:p w14:paraId="279B691C" w14:textId="77777777" w:rsidR="00081E8C" w:rsidRPr="004E6A28" w:rsidRDefault="00081E8C" w:rsidP="005E0E63">
            <w:pPr>
              <w:snapToGrid w:val="0"/>
              <w:spacing w:before="100" w:beforeAutospacing="1" w:after="100" w:afterAutospacing="1"/>
              <w:ind w:left="315"/>
              <w:rPr>
                <w:rStyle w:val="normaltextrun1"/>
                <w:rFonts w:ascii="Arial" w:hAnsi="Arial" w:cs="Arial"/>
                <w:bCs/>
                <w:color w:val="000000" w:themeColor="text1"/>
              </w:rPr>
            </w:pPr>
          </w:p>
        </w:tc>
        <w:tc>
          <w:tcPr>
            <w:tcW w:w="6735" w:type="dxa"/>
            <w:shd w:val="clear" w:color="auto" w:fill="FFFFFF" w:themeFill="background1"/>
          </w:tcPr>
          <w:p w14:paraId="101C2D6B" w14:textId="31479EDA" w:rsidR="00081E8C" w:rsidRPr="004E6A28" w:rsidRDefault="00081E8C" w:rsidP="003A0446">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¿Cuáles serán los principales retos de financiación a los que se enfrentarán en el futuro?</w:t>
            </w:r>
          </w:p>
          <w:p w14:paraId="1BC551A0" w14:textId="77777777" w:rsidR="005F4742" w:rsidRPr="00FA7AAA" w:rsidRDefault="005F4742" w:rsidP="005F4742">
            <w:pPr>
              <w:pStyle w:val="ListParagraph"/>
              <w:numPr>
                <w:ilvl w:val="0"/>
                <w:numId w:val="2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BD9155A" w14:textId="77777777" w:rsidR="005F4742" w:rsidRPr="00FA7AAA" w:rsidRDefault="005F4742" w:rsidP="005F4742">
            <w:pPr>
              <w:pStyle w:val="ListParagraph"/>
              <w:numPr>
                <w:ilvl w:val="0"/>
                <w:numId w:val="2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521520AB" w14:textId="77777777" w:rsidR="005F4742" w:rsidRPr="00FA7AAA" w:rsidRDefault="005F4742" w:rsidP="005F4742">
            <w:pPr>
              <w:pStyle w:val="ListParagraph"/>
              <w:numPr>
                <w:ilvl w:val="0"/>
                <w:numId w:val="2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B50FD45" w14:textId="0CCB4F0E" w:rsidR="00081E8C" w:rsidRPr="000F66CF" w:rsidRDefault="005F4742" w:rsidP="000F66CF">
            <w:pPr>
              <w:pStyle w:val="ListParagraph"/>
              <w:numPr>
                <w:ilvl w:val="0"/>
                <w:numId w:val="2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081E8C" w:rsidRPr="004E6A28" w14:paraId="3F7E397A" w14:textId="77777777" w:rsidTr="4F76C861">
        <w:tc>
          <w:tcPr>
            <w:tcW w:w="2281" w:type="dxa"/>
            <w:vMerge/>
          </w:tcPr>
          <w:p w14:paraId="48EFB36B" w14:textId="77777777" w:rsidR="00081E8C" w:rsidRPr="004E6A28" w:rsidRDefault="00081E8C" w:rsidP="005E0E63">
            <w:pPr>
              <w:snapToGrid w:val="0"/>
              <w:spacing w:before="100" w:beforeAutospacing="1" w:after="100" w:afterAutospacing="1"/>
              <w:ind w:left="315"/>
              <w:rPr>
                <w:rStyle w:val="normaltextrun1"/>
                <w:rFonts w:ascii="Arial" w:hAnsi="Arial" w:cs="Arial"/>
                <w:bCs/>
                <w:color w:val="000000" w:themeColor="text1"/>
              </w:rPr>
            </w:pPr>
          </w:p>
        </w:tc>
        <w:tc>
          <w:tcPr>
            <w:tcW w:w="6735" w:type="dxa"/>
            <w:shd w:val="clear" w:color="auto" w:fill="FFFFFF" w:themeFill="background1"/>
          </w:tcPr>
          <w:p w14:paraId="2EC2E8F6" w14:textId="7F20BAF2" w:rsidR="00081E8C" w:rsidRPr="004E6A28" w:rsidRDefault="1F53A05D"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qué oportunidades existirán para ampliar su financiación en los próximos diez años</w:t>
            </w:r>
            <w:r w:rsidR="00146ACD">
              <w:rPr>
                <w:rStyle w:val="normaltextrun1"/>
                <w:rFonts w:ascii="Arial" w:hAnsi="Arial"/>
                <w:color w:val="000000" w:themeColor="text1"/>
              </w:rPr>
              <w:t>.</w:t>
            </w:r>
          </w:p>
          <w:p w14:paraId="24281A59" w14:textId="77777777" w:rsidR="005F4742" w:rsidRPr="00FA7AAA" w:rsidRDefault="005F4742" w:rsidP="005F4742">
            <w:pPr>
              <w:pStyle w:val="ListParagraph"/>
              <w:numPr>
                <w:ilvl w:val="0"/>
                <w:numId w:val="2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1879596" w14:textId="77777777" w:rsidR="005F4742" w:rsidRPr="00FA7AAA" w:rsidRDefault="005F4742" w:rsidP="005F4742">
            <w:pPr>
              <w:pStyle w:val="ListParagraph"/>
              <w:numPr>
                <w:ilvl w:val="0"/>
                <w:numId w:val="2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9825962" w14:textId="77777777" w:rsidR="005F4742" w:rsidRPr="00FA7AAA" w:rsidRDefault="005F4742" w:rsidP="005F4742">
            <w:pPr>
              <w:pStyle w:val="ListParagraph"/>
              <w:numPr>
                <w:ilvl w:val="0"/>
                <w:numId w:val="2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7255D70" w14:textId="55028C40" w:rsidR="00081E8C" w:rsidRPr="000F66CF" w:rsidRDefault="005F4742" w:rsidP="000F66CF">
            <w:pPr>
              <w:pStyle w:val="ListParagraph"/>
              <w:numPr>
                <w:ilvl w:val="0"/>
                <w:numId w:val="2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485E43" w:rsidRPr="004E6A28" w14:paraId="4612048B" w14:textId="77777777" w:rsidTr="4F76C861">
        <w:tc>
          <w:tcPr>
            <w:tcW w:w="2281" w:type="dxa"/>
            <w:vMerge w:val="restart"/>
            <w:shd w:val="clear" w:color="auto" w:fill="FFFFFF" w:themeFill="background1"/>
          </w:tcPr>
          <w:p w14:paraId="2DDE0AA7" w14:textId="775F19C4" w:rsidR="00485E43" w:rsidRPr="004E6A28" w:rsidRDefault="00485E43" w:rsidP="005E0E63">
            <w:pPr>
              <w:pStyle w:val="ListParagraph"/>
              <w:numPr>
                <w:ilvl w:val="0"/>
                <w:numId w:val="11"/>
              </w:numPr>
              <w:snapToGrid w:val="0"/>
              <w:spacing w:before="100" w:beforeAutospacing="1" w:after="100" w:afterAutospacing="1"/>
              <w:ind w:left="315"/>
              <w:rPr>
                <w:rStyle w:val="normaltextrun1"/>
                <w:rFonts w:ascii="Arial" w:hAnsi="Arial" w:cs="Arial"/>
                <w:b/>
                <w:color w:val="000000" w:themeColor="text1"/>
              </w:rPr>
            </w:pPr>
            <w:r>
              <w:rPr>
                <w:rStyle w:val="normaltextrun1"/>
                <w:rFonts w:ascii="Arial" w:hAnsi="Arial"/>
                <w:b/>
                <w:color w:val="000000" w:themeColor="text1"/>
              </w:rPr>
              <w:t>Estructura</w:t>
            </w:r>
          </w:p>
          <w:p w14:paraId="4A07BE88" w14:textId="04FEF78F" w:rsidR="00485E43" w:rsidRPr="004E6A28" w:rsidRDefault="00485E43" w:rsidP="005E0E63">
            <w:pPr>
              <w:snapToGrid w:val="0"/>
              <w:spacing w:before="100" w:beforeAutospacing="1" w:after="100" w:afterAutospacing="1"/>
              <w:ind w:left="315"/>
              <w:rPr>
                <w:rStyle w:val="normaltextrun1"/>
                <w:rFonts w:ascii="Arial" w:hAnsi="Arial" w:cs="Arial"/>
                <w:bCs/>
                <w:color w:val="000000" w:themeColor="text1"/>
              </w:rPr>
            </w:pPr>
          </w:p>
          <w:p w14:paraId="34AE7BF5" w14:textId="55AB7616" w:rsidR="00485E43" w:rsidRPr="004E6A28" w:rsidRDefault="00485E43" w:rsidP="005E0E63">
            <w:pPr>
              <w:snapToGrid w:val="0"/>
              <w:spacing w:before="100" w:beforeAutospacing="1" w:after="100" w:afterAutospacing="1"/>
              <w:ind w:left="315"/>
              <w:rPr>
                <w:rStyle w:val="normaltextrun1"/>
                <w:rFonts w:ascii="Arial" w:hAnsi="Arial" w:cs="Arial"/>
                <w:bCs/>
                <w:color w:val="000000" w:themeColor="text1"/>
              </w:rPr>
            </w:pPr>
          </w:p>
        </w:tc>
        <w:tc>
          <w:tcPr>
            <w:tcW w:w="6735" w:type="dxa"/>
            <w:shd w:val="clear" w:color="auto" w:fill="FFFFFF" w:themeFill="background1"/>
          </w:tcPr>
          <w:p w14:paraId="658859BE" w14:textId="2943EDC2" w:rsidR="00485E43" w:rsidRPr="004E6A28" w:rsidRDefault="5598D54F"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 xml:space="preserve">Describa qué cambios estructurales son necesarios para preparar a su organización para el futuro y para responder a las necesidades de sus </w:t>
            </w:r>
            <w:proofErr w:type="spellStart"/>
            <w:r>
              <w:rPr>
                <w:rStyle w:val="normaltextrun1"/>
                <w:rFonts w:ascii="Arial" w:hAnsi="Arial"/>
                <w:color w:val="000000" w:themeColor="text1"/>
              </w:rPr>
              <w:t>futures</w:t>
            </w:r>
            <w:proofErr w:type="spellEnd"/>
            <w:r>
              <w:rPr>
                <w:rStyle w:val="normaltextrun1"/>
                <w:rFonts w:ascii="Arial" w:hAnsi="Arial"/>
                <w:color w:val="000000" w:themeColor="text1"/>
              </w:rPr>
              <w:t xml:space="preserve"> clientes.</w:t>
            </w:r>
          </w:p>
          <w:p w14:paraId="50DB1F3F" w14:textId="77777777" w:rsidR="005F4742" w:rsidRPr="00FA7AAA" w:rsidRDefault="005F4742" w:rsidP="005F4742">
            <w:pPr>
              <w:pStyle w:val="ListParagraph"/>
              <w:numPr>
                <w:ilvl w:val="0"/>
                <w:numId w:val="27"/>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14A9DC4" w14:textId="77777777" w:rsidR="005F4742" w:rsidRPr="00FA7AAA" w:rsidRDefault="005F4742" w:rsidP="005F4742">
            <w:pPr>
              <w:pStyle w:val="ListParagraph"/>
              <w:numPr>
                <w:ilvl w:val="0"/>
                <w:numId w:val="27"/>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6930E91" w14:textId="77777777" w:rsidR="005F4742" w:rsidRPr="00FA7AAA" w:rsidRDefault="005F4742" w:rsidP="005F4742">
            <w:pPr>
              <w:pStyle w:val="ListParagraph"/>
              <w:numPr>
                <w:ilvl w:val="0"/>
                <w:numId w:val="27"/>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4D62339" w14:textId="474D8E21" w:rsidR="00485E43" w:rsidRPr="000F66CF" w:rsidRDefault="005F4742" w:rsidP="000F66CF">
            <w:pPr>
              <w:pStyle w:val="ListParagraph"/>
              <w:numPr>
                <w:ilvl w:val="0"/>
                <w:numId w:val="27"/>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485E43" w:rsidRPr="004E6A28" w14:paraId="4AD895A1" w14:textId="77777777" w:rsidTr="4F76C861">
        <w:tc>
          <w:tcPr>
            <w:tcW w:w="2281" w:type="dxa"/>
            <w:vMerge/>
          </w:tcPr>
          <w:p w14:paraId="7F313935" w14:textId="77777777" w:rsidR="00485E43" w:rsidRPr="004E6A28" w:rsidRDefault="00485E43" w:rsidP="00C2573A">
            <w:pPr>
              <w:snapToGrid w:val="0"/>
              <w:spacing w:before="100" w:beforeAutospacing="1" w:after="100" w:afterAutospacing="1"/>
              <w:rPr>
                <w:rStyle w:val="normaltextrun1"/>
                <w:rFonts w:ascii="Arial" w:hAnsi="Arial" w:cs="Arial"/>
                <w:bCs/>
                <w:color w:val="000000" w:themeColor="text1"/>
              </w:rPr>
            </w:pPr>
          </w:p>
        </w:tc>
        <w:tc>
          <w:tcPr>
            <w:tcW w:w="6735" w:type="dxa"/>
            <w:shd w:val="clear" w:color="auto" w:fill="FFFFFF" w:themeFill="background1"/>
          </w:tcPr>
          <w:p w14:paraId="71F10FDC" w14:textId="1E9A9DAA" w:rsidR="00485E43" w:rsidRPr="004E6A28" w:rsidRDefault="0B5DD646"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las formas en las que se puede mejorar su gobernanza.</w:t>
            </w:r>
          </w:p>
          <w:p w14:paraId="7FABF273" w14:textId="77777777" w:rsidR="005F4742" w:rsidRPr="00FA7AAA" w:rsidRDefault="005F4742" w:rsidP="005F4742">
            <w:pPr>
              <w:pStyle w:val="ListParagraph"/>
              <w:numPr>
                <w:ilvl w:val="0"/>
                <w:numId w:val="28"/>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2813532" w14:textId="77777777" w:rsidR="005F4742" w:rsidRPr="00FA7AAA" w:rsidRDefault="005F4742" w:rsidP="005F4742">
            <w:pPr>
              <w:pStyle w:val="ListParagraph"/>
              <w:numPr>
                <w:ilvl w:val="0"/>
                <w:numId w:val="28"/>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lastRenderedPageBreak/>
              <w:t>...</w:t>
            </w:r>
          </w:p>
          <w:p w14:paraId="31E265C1" w14:textId="77777777" w:rsidR="005F4742" w:rsidRPr="00FA7AAA" w:rsidRDefault="005F4742" w:rsidP="005F4742">
            <w:pPr>
              <w:pStyle w:val="ListParagraph"/>
              <w:numPr>
                <w:ilvl w:val="0"/>
                <w:numId w:val="28"/>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1E6CB140" w14:textId="5F1792EA" w:rsidR="00485E43" w:rsidRPr="000F66CF" w:rsidRDefault="005F4742" w:rsidP="000F66CF">
            <w:pPr>
              <w:pStyle w:val="ListParagraph"/>
              <w:numPr>
                <w:ilvl w:val="0"/>
                <w:numId w:val="28"/>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bl>
    <w:p w14:paraId="30E3E7D9" w14:textId="07F3A0A8" w:rsidR="00321996" w:rsidRPr="004E6A28" w:rsidRDefault="00321996" w:rsidP="00321996">
      <w:pPr>
        <w:snapToGrid w:val="0"/>
        <w:spacing w:before="100" w:beforeAutospacing="1" w:after="100" w:afterAutospacing="1"/>
        <w:rPr>
          <w:rFonts w:ascii="Arial" w:hAnsi="Arial" w:cs="Arial"/>
          <w:b/>
          <w:bCs/>
          <w:color w:val="2E74B5" w:themeColor="accent5" w:themeShade="BF"/>
        </w:rPr>
      </w:pPr>
      <w:r>
        <w:rPr>
          <w:rFonts w:ascii="Arial" w:hAnsi="Arial"/>
          <w:b/>
          <w:bCs/>
          <w:color w:val="2E74B5" w:themeColor="accent5" w:themeShade="BF"/>
        </w:rPr>
        <w:lastRenderedPageBreak/>
        <w:t xml:space="preserve">Sección 4: Federación </w:t>
      </w:r>
    </w:p>
    <w:p w14:paraId="28670CA6" w14:textId="50776F1D" w:rsidR="00E75E8B" w:rsidRPr="004E6A28" w:rsidRDefault="4FE51FB9" w:rsidP="4F76C861">
      <w:pPr>
        <w:snapToGrid w:val="0"/>
        <w:spacing w:before="100" w:beforeAutospacing="1" w:after="100" w:afterAutospacing="1"/>
        <w:rPr>
          <w:rFonts w:ascii="Arial" w:hAnsi="Arial" w:cs="Arial"/>
        </w:rPr>
      </w:pPr>
      <w:r>
        <w:rPr>
          <w:rFonts w:ascii="Arial" w:hAnsi="Arial"/>
          <w:b/>
          <w:bCs/>
          <w:i/>
          <w:iCs/>
        </w:rPr>
        <w:t xml:space="preserve">Información: </w:t>
      </w:r>
      <w:r w:rsidRPr="008A2066">
        <w:rPr>
          <w:rFonts w:ascii="Arial" w:hAnsi="Arial"/>
          <w:i/>
          <w:iCs/>
          <w:color w:val="2B579A"/>
        </w:rPr>
        <w:t xml:space="preserve">Por favor, condense sus respuestas en frases individuales. Para las secciones en azul, intente consultar con sus clientes, jóvenes </w:t>
      </w:r>
      <w:proofErr w:type="spellStart"/>
      <w:r w:rsidRPr="008A2066">
        <w:rPr>
          <w:rFonts w:ascii="Arial" w:hAnsi="Arial"/>
          <w:i/>
          <w:iCs/>
          <w:color w:val="2B579A"/>
        </w:rPr>
        <w:t>voluntaries</w:t>
      </w:r>
      <w:proofErr w:type="spellEnd"/>
      <w:r w:rsidRPr="008A2066">
        <w:rPr>
          <w:rFonts w:ascii="Arial" w:hAnsi="Arial"/>
          <w:i/>
          <w:iCs/>
          <w:color w:val="2B579A"/>
        </w:rPr>
        <w:t xml:space="preserve"> u otras partes interesadas relevantes.</w:t>
      </w:r>
    </w:p>
    <w:tbl>
      <w:tblPr>
        <w:tblStyle w:val="TableGrid"/>
        <w:tblW w:w="0" w:type="auto"/>
        <w:tblLook w:val="04A0" w:firstRow="1" w:lastRow="0" w:firstColumn="1" w:lastColumn="0" w:noHBand="0" w:noVBand="1"/>
      </w:tblPr>
      <w:tblGrid>
        <w:gridCol w:w="1990"/>
        <w:gridCol w:w="7026"/>
      </w:tblGrid>
      <w:tr w:rsidR="004B73F9" w:rsidRPr="004E6A28" w14:paraId="01F52463" w14:textId="77777777" w:rsidTr="00CF7C76">
        <w:tc>
          <w:tcPr>
            <w:tcW w:w="1990" w:type="dxa"/>
            <w:vMerge w:val="restart"/>
            <w:shd w:val="clear" w:color="auto" w:fill="D9E2F3" w:themeFill="accent1" w:themeFillTint="33"/>
          </w:tcPr>
          <w:p w14:paraId="324240E8" w14:textId="45752459" w:rsidR="004B73F9" w:rsidRPr="004E6A28" w:rsidRDefault="004B73F9" w:rsidP="005E0E63">
            <w:pPr>
              <w:pStyle w:val="ListParagraph"/>
              <w:numPr>
                <w:ilvl w:val="0"/>
                <w:numId w:val="11"/>
              </w:numPr>
              <w:snapToGrid w:val="0"/>
              <w:spacing w:before="100" w:beforeAutospacing="1" w:after="100" w:afterAutospacing="1"/>
              <w:ind w:left="315" w:hanging="315"/>
              <w:rPr>
                <w:rStyle w:val="normaltextrun1"/>
                <w:rFonts w:ascii="Arial" w:hAnsi="Arial" w:cs="Arial"/>
                <w:b/>
                <w:color w:val="000000" w:themeColor="text1"/>
              </w:rPr>
            </w:pPr>
            <w:r>
              <w:rPr>
                <w:rStyle w:val="normaltextrun1"/>
                <w:rFonts w:ascii="Arial" w:hAnsi="Arial"/>
                <w:b/>
                <w:color w:val="000000" w:themeColor="text1"/>
              </w:rPr>
              <w:t>Horizonte</w:t>
            </w:r>
          </w:p>
          <w:p w14:paraId="32C0CC4A" w14:textId="77777777" w:rsidR="004B73F9" w:rsidRPr="004E6A28" w:rsidRDefault="004B73F9" w:rsidP="005E0E63">
            <w:pPr>
              <w:snapToGrid w:val="0"/>
              <w:spacing w:before="100" w:beforeAutospacing="1" w:after="100" w:afterAutospacing="1"/>
              <w:ind w:left="315" w:hanging="315"/>
              <w:rPr>
                <w:rStyle w:val="normaltextrun1"/>
                <w:rFonts w:ascii="Arial" w:hAnsi="Arial" w:cs="Arial"/>
                <w:b/>
                <w:color w:val="000000" w:themeColor="text1"/>
              </w:rPr>
            </w:pPr>
          </w:p>
        </w:tc>
        <w:tc>
          <w:tcPr>
            <w:tcW w:w="7026" w:type="dxa"/>
            <w:shd w:val="clear" w:color="auto" w:fill="D9E2F3" w:themeFill="accent1" w:themeFillTint="33"/>
          </w:tcPr>
          <w:p w14:paraId="2969FBB7" w14:textId="309A8F31" w:rsidR="004B73F9" w:rsidRPr="004E6A28" w:rsidRDefault="6660ECE8"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Mirando al horizonte global, describa las cuestiones que con mayor probabilidad definirán los SDSR en la próxima década.</w:t>
            </w:r>
          </w:p>
          <w:p w14:paraId="2D3B6E42" w14:textId="77777777" w:rsidR="005F4742" w:rsidRPr="00FA7AAA" w:rsidRDefault="005F4742" w:rsidP="005F4742">
            <w:pPr>
              <w:pStyle w:val="ListParagraph"/>
              <w:numPr>
                <w:ilvl w:val="0"/>
                <w:numId w:val="2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5C019398" w14:textId="77777777" w:rsidR="005F4742" w:rsidRPr="00FA7AAA" w:rsidRDefault="005F4742" w:rsidP="005F4742">
            <w:pPr>
              <w:pStyle w:val="ListParagraph"/>
              <w:numPr>
                <w:ilvl w:val="0"/>
                <w:numId w:val="2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3882235" w14:textId="77777777" w:rsidR="005F4742" w:rsidRPr="00FA7AAA" w:rsidRDefault="005F4742" w:rsidP="005F4742">
            <w:pPr>
              <w:pStyle w:val="ListParagraph"/>
              <w:numPr>
                <w:ilvl w:val="0"/>
                <w:numId w:val="2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608280D" w14:textId="0A71A1F7" w:rsidR="004B73F9" w:rsidRPr="000F66CF" w:rsidRDefault="005F4742" w:rsidP="000F66CF">
            <w:pPr>
              <w:pStyle w:val="ListParagraph"/>
              <w:numPr>
                <w:ilvl w:val="0"/>
                <w:numId w:val="29"/>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4B73F9" w:rsidRPr="004E6A28" w14:paraId="3398D4F6" w14:textId="77777777" w:rsidTr="00CF7C76">
        <w:tc>
          <w:tcPr>
            <w:tcW w:w="1990" w:type="dxa"/>
            <w:vMerge/>
            <w:shd w:val="clear" w:color="auto" w:fill="D9E2F3" w:themeFill="accent1" w:themeFillTint="33"/>
          </w:tcPr>
          <w:p w14:paraId="200B7F43" w14:textId="77777777" w:rsidR="004B73F9" w:rsidRPr="004E6A28" w:rsidRDefault="004B73F9" w:rsidP="005E0E63">
            <w:pPr>
              <w:snapToGrid w:val="0"/>
              <w:spacing w:before="100" w:beforeAutospacing="1" w:after="100" w:afterAutospacing="1"/>
              <w:ind w:left="315" w:hanging="315"/>
              <w:rPr>
                <w:rStyle w:val="normaltextrun1"/>
                <w:rFonts w:ascii="Arial" w:hAnsi="Arial" w:cs="Arial"/>
                <w:b/>
                <w:color w:val="000000" w:themeColor="text1"/>
              </w:rPr>
            </w:pPr>
          </w:p>
        </w:tc>
        <w:tc>
          <w:tcPr>
            <w:tcW w:w="7026" w:type="dxa"/>
            <w:shd w:val="clear" w:color="auto" w:fill="D9E2F3" w:themeFill="accent1" w:themeFillTint="33"/>
          </w:tcPr>
          <w:p w14:paraId="3CDE5A37" w14:textId="25766DC4" w:rsidR="004B73F9" w:rsidRPr="004E6A28" w:rsidRDefault="005E0E63" w:rsidP="005E0E63">
            <w:pPr>
              <w:rPr>
                <w:rStyle w:val="normaltextrun1"/>
                <w:rFonts w:ascii="Arial" w:hAnsi="Arial" w:cs="Arial"/>
                <w:bCs/>
                <w:color w:val="000000" w:themeColor="text1"/>
              </w:rPr>
            </w:pPr>
            <w:r>
              <w:rPr>
                <w:rStyle w:val="normaltextrun1"/>
                <w:rFonts w:ascii="Arial" w:hAnsi="Arial"/>
                <w:bCs/>
                <w:color w:val="000000" w:themeColor="text1"/>
              </w:rPr>
              <w:t xml:space="preserve">¿De qué manera podemos seguir promoviendo los DSSR más allá de </w:t>
            </w:r>
            <w:hyperlink r:id="rId14" w:history="1">
              <w:r>
                <w:rPr>
                  <w:rStyle w:val="Hyperlink"/>
                  <w:rFonts w:ascii="Arial" w:hAnsi="Arial"/>
                  <w:bCs/>
                </w:rPr>
                <w:t>Cairo</w:t>
              </w:r>
            </w:hyperlink>
            <w:r>
              <w:rPr>
                <w:rStyle w:val="Hyperlink"/>
                <w:rFonts w:ascii="Arial" w:hAnsi="Arial"/>
                <w:bCs/>
              </w:rPr>
              <w:t xml:space="preserve"> /</w:t>
            </w:r>
            <w:r>
              <w:rPr>
                <w:rStyle w:val="Hyperlink"/>
                <w:bCs/>
              </w:rPr>
              <w:t xml:space="preserve"> CIPD</w:t>
            </w:r>
            <w:r>
              <w:rPr>
                <w:rStyle w:val="normaltextrun1"/>
                <w:rFonts w:ascii="Arial" w:hAnsi="Arial"/>
                <w:bCs/>
                <w:color w:val="000000" w:themeColor="text1"/>
              </w:rPr>
              <w:t>?</w:t>
            </w:r>
          </w:p>
          <w:p w14:paraId="7663C9E1" w14:textId="77777777" w:rsidR="005F4742" w:rsidRPr="00FA7AAA" w:rsidRDefault="005F4742" w:rsidP="005F4742">
            <w:pPr>
              <w:pStyle w:val="ListParagraph"/>
              <w:numPr>
                <w:ilvl w:val="0"/>
                <w:numId w:val="3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D44BD17" w14:textId="77777777" w:rsidR="005F4742" w:rsidRPr="00FA7AAA" w:rsidRDefault="005F4742" w:rsidP="005F4742">
            <w:pPr>
              <w:pStyle w:val="ListParagraph"/>
              <w:numPr>
                <w:ilvl w:val="0"/>
                <w:numId w:val="3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116FB0B" w14:textId="77777777" w:rsidR="005F4742" w:rsidRPr="00FA7AAA" w:rsidRDefault="005F4742" w:rsidP="005F4742">
            <w:pPr>
              <w:pStyle w:val="ListParagraph"/>
              <w:numPr>
                <w:ilvl w:val="0"/>
                <w:numId w:val="3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9A986D2" w14:textId="77777777" w:rsidR="005F4742" w:rsidRPr="00FA7AAA" w:rsidRDefault="005F4742" w:rsidP="005F4742">
            <w:pPr>
              <w:pStyle w:val="ListParagraph"/>
              <w:numPr>
                <w:ilvl w:val="0"/>
                <w:numId w:val="31"/>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p w14:paraId="3266FA30" w14:textId="44122178" w:rsidR="004B73F9" w:rsidRPr="000F66CF" w:rsidRDefault="004B73F9" w:rsidP="000F66CF">
            <w:pPr>
              <w:rPr>
                <w:rStyle w:val="normaltextrun1"/>
                <w:rFonts w:ascii="Arial" w:hAnsi="Arial" w:cs="Arial"/>
                <w:bCs/>
                <w:color w:val="000000" w:themeColor="text1"/>
                <w:sz w:val="24"/>
                <w:szCs w:val="24"/>
              </w:rPr>
            </w:pPr>
          </w:p>
        </w:tc>
      </w:tr>
      <w:tr w:rsidR="004B73F9" w:rsidRPr="004E6A28" w14:paraId="387742EB" w14:textId="77777777" w:rsidTr="00CF7C76">
        <w:tc>
          <w:tcPr>
            <w:tcW w:w="1990" w:type="dxa"/>
            <w:vMerge/>
            <w:shd w:val="clear" w:color="auto" w:fill="D9E2F3" w:themeFill="accent1" w:themeFillTint="33"/>
          </w:tcPr>
          <w:p w14:paraId="092EACD3" w14:textId="77777777" w:rsidR="004B73F9" w:rsidRPr="004E6A28" w:rsidRDefault="004B73F9" w:rsidP="005E0E63">
            <w:pPr>
              <w:snapToGrid w:val="0"/>
              <w:spacing w:before="100" w:beforeAutospacing="1" w:after="100" w:afterAutospacing="1"/>
              <w:ind w:left="315" w:hanging="315"/>
              <w:rPr>
                <w:rStyle w:val="normaltextrun1"/>
                <w:rFonts w:ascii="Arial" w:hAnsi="Arial" w:cs="Arial"/>
                <w:b/>
                <w:color w:val="000000" w:themeColor="text1"/>
              </w:rPr>
            </w:pPr>
          </w:p>
        </w:tc>
        <w:tc>
          <w:tcPr>
            <w:tcW w:w="7026" w:type="dxa"/>
            <w:shd w:val="clear" w:color="auto" w:fill="D9E2F3" w:themeFill="accent1" w:themeFillTint="33"/>
          </w:tcPr>
          <w:p w14:paraId="0B15F49A" w14:textId="4B5DB8CA" w:rsidR="004B73F9" w:rsidRPr="004E6A28" w:rsidRDefault="004B73F9"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Describa innovaciones (médicas, de prestación de servicios u otras) que IPPF deba considerar en la nueva estrategia</w:t>
            </w:r>
            <w:r w:rsidR="00816753">
              <w:rPr>
                <w:rStyle w:val="normaltextrun1"/>
                <w:rFonts w:ascii="Arial" w:hAnsi="Arial"/>
                <w:color w:val="000000" w:themeColor="text1"/>
              </w:rPr>
              <w:t>.</w:t>
            </w:r>
          </w:p>
          <w:p w14:paraId="42A9A54D" w14:textId="77777777" w:rsidR="005F4742" w:rsidRPr="00FA7AAA" w:rsidRDefault="005F4742" w:rsidP="005F4742">
            <w:pPr>
              <w:pStyle w:val="ListParagraph"/>
              <w:numPr>
                <w:ilvl w:val="0"/>
                <w:numId w:val="3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1374E72" w14:textId="77777777" w:rsidR="005F4742" w:rsidRPr="00FA7AAA" w:rsidRDefault="005F4742" w:rsidP="005F4742">
            <w:pPr>
              <w:pStyle w:val="ListParagraph"/>
              <w:numPr>
                <w:ilvl w:val="0"/>
                <w:numId w:val="3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1C92C3A" w14:textId="77777777" w:rsidR="005F4742" w:rsidRPr="00FA7AAA" w:rsidRDefault="005F4742" w:rsidP="005F4742">
            <w:pPr>
              <w:pStyle w:val="ListParagraph"/>
              <w:numPr>
                <w:ilvl w:val="0"/>
                <w:numId w:val="3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5DB28B7B" w14:textId="77777777" w:rsidR="005F4742" w:rsidRPr="00FA7AAA" w:rsidRDefault="005F4742" w:rsidP="005F4742">
            <w:pPr>
              <w:pStyle w:val="ListParagraph"/>
              <w:numPr>
                <w:ilvl w:val="0"/>
                <w:numId w:val="30"/>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p w14:paraId="156E030A" w14:textId="558C4BE2" w:rsidR="004B73F9" w:rsidRPr="004E6A28" w:rsidRDefault="004B73F9" w:rsidP="000F66CF">
            <w:pPr>
              <w:rPr>
                <w:rStyle w:val="normaltextrun1"/>
                <w:rFonts w:ascii="Arial" w:hAnsi="Arial" w:cs="Arial"/>
                <w:bCs/>
                <w:color w:val="000000" w:themeColor="text1"/>
                <w:sz w:val="24"/>
                <w:szCs w:val="24"/>
              </w:rPr>
            </w:pPr>
          </w:p>
        </w:tc>
      </w:tr>
      <w:tr w:rsidR="004B73F9" w:rsidRPr="004E6A28" w14:paraId="60AAA2B9" w14:textId="77777777" w:rsidTr="00CF7C76">
        <w:tc>
          <w:tcPr>
            <w:tcW w:w="1990" w:type="dxa"/>
            <w:vMerge/>
            <w:shd w:val="clear" w:color="auto" w:fill="D9E2F3" w:themeFill="accent1" w:themeFillTint="33"/>
          </w:tcPr>
          <w:p w14:paraId="5EA498A9" w14:textId="77777777" w:rsidR="004B73F9" w:rsidRPr="004E6A28" w:rsidRDefault="004B73F9" w:rsidP="005E0E63">
            <w:pPr>
              <w:snapToGrid w:val="0"/>
              <w:spacing w:before="100" w:beforeAutospacing="1" w:after="100" w:afterAutospacing="1"/>
              <w:ind w:left="315" w:hanging="315"/>
              <w:rPr>
                <w:rStyle w:val="normaltextrun1"/>
                <w:rFonts w:ascii="Arial" w:hAnsi="Arial" w:cs="Arial"/>
                <w:b/>
                <w:color w:val="000000" w:themeColor="text1"/>
              </w:rPr>
            </w:pPr>
          </w:p>
        </w:tc>
        <w:tc>
          <w:tcPr>
            <w:tcW w:w="7026" w:type="dxa"/>
            <w:shd w:val="clear" w:color="auto" w:fill="D9E2F3" w:themeFill="accent1" w:themeFillTint="33"/>
          </w:tcPr>
          <w:p w14:paraId="30A4BDAF" w14:textId="7E57D80B" w:rsidR="004B73F9" w:rsidRPr="004E6A28" w:rsidRDefault="004B73F9" w:rsidP="00253A11">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¿Qué valores clave deben informar nuestro próximo marco estratégico?</w:t>
            </w:r>
          </w:p>
          <w:p w14:paraId="690F459E" w14:textId="77777777" w:rsidR="005F4742" w:rsidRPr="00FA7AAA" w:rsidRDefault="005F4742" w:rsidP="005F4742">
            <w:pPr>
              <w:pStyle w:val="ListParagraph"/>
              <w:numPr>
                <w:ilvl w:val="0"/>
                <w:numId w:val="3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9EEA4C1" w14:textId="77777777" w:rsidR="005F4742" w:rsidRPr="00FA7AAA" w:rsidRDefault="005F4742" w:rsidP="005F4742">
            <w:pPr>
              <w:pStyle w:val="ListParagraph"/>
              <w:numPr>
                <w:ilvl w:val="0"/>
                <w:numId w:val="3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333383D" w14:textId="77777777" w:rsidR="005F4742" w:rsidRPr="00FA7AAA" w:rsidRDefault="005F4742" w:rsidP="005F4742">
            <w:pPr>
              <w:pStyle w:val="ListParagraph"/>
              <w:numPr>
                <w:ilvl w:val="0"/>
                <w:numId w:val="3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B817677" w14:textId="1EC0CF9B" w:rsidR="00D70679" w:rsidRPr="000F66CF" w:rsidRDefault="005F4742" w:rsidP="000F66CF">
            <w:pPr>
              <w:pStyle w:val="ListParagraph"/>
              <w:numPr>
                <w:ilvl w:val="0"/>
                <w:numId w:val="32"/>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A64FBF" w:rsidRPr="004E6A28" w14:paraId="2FB70D16" w14:textId="77777777" w:rsidTr="4F76C861">
        <w:tc>
          <w:tcPr>
            <w:tcW w:w="1990" w:type="dxa"/>
            <w:vMerge w:val="restart"/>
            <w:shd w:val="clear" w:color="auto" w:fill="auto"/>
          </w:tcPr>
          <w:p w14:paraId="524EF242" w14:textId="26555195" w:rsidR="00A64FBF" w:rsidRPr="004E6A28" w:rsidRDefault="00485E43" w:rsidP="005E0E63">
            <w:pPr>
              <w:snapToGrid w:val="0"/>
              <w:spacing w:before="100" w:beforeAutospacing="1" w:after="100" w:afterAutospacing="1"/>
              <w:ind w:left="315" w:hanging="315"/>
              <w:rPr>
                <w:rStyle w:val="normaltextrun1"/>
                <w:rFonts w:ascii="Arial" w:hAnsi="Arial" w:cs="Arial"/>
                <w:b/>
                <w:color w:val="000000" w:themeColor="text1"/>
              </w:rPr>
            </w:pPr>
            <w:r>
              <w:rPr>
                <w:rStyle w:val="normaltextrun1"/>
                <w:rFonts w:ascii="Arial" w:hAnsi="Arial"/>
                <w:b/>
                <w:color w:val="000000" w:themeColor="text1"/>
              </w:rPr>
              <w:t>10. Apoyo de la federación</w:t>
            </w:r>
          </w:p>
        </w:tc>
        <w:tc>
          <w:tcPr>
            <w:tcW w:w="7026" w:type="dxa"/>
            <w:shd w:val="clear" w:color="auto" w:fill="auto"/>
          </w:tcPr>
          <w:p w14:paraId="563EED6A" w14:textId="156E846D" w:rsidR="008844D9" w:rsidRPr="004E6A28" w:rsidRDefault="00A64FBF" w:rsidP="00253A11">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 xml:space="preserve">¿Qué apoyo espera recibir de la </w:t>
            </w:r>
            <w:proofErr w:type="gramStart"/>
            <w:r>
              <w:rPr>
                <w:rStyle w:val="normaltextrun1"/>
                <w:rFonts w:ascii="Arial" w:hAnsi="Arial"/>
                <w:bCs/>
                <w:color w:val="000000" w:themeColor="text1"/>
              </w:rPr>
              <w:t>Secretaria</w:t>
            </w:r>
            <w:proofErr w:type="gramEnd"/>
            <w:r>
              <w:rPr>
                <w:rStyle w:val="normaltextrun1"/>
                <w:rFonts w:ascii="Arial" w:hAnsi="Arial"/>
                <w:bCs/>
                <w:color w:val="000000" w:themeColor="text1"/>
              </w:rPr>
              <w:t xml:space="preserve"> de IPPF en la próxima década? </w:t>
            </w:r>
          </w:p>
          <w:p w14:paraId="67F3CDA8" w14:textId="77777777" w:rsidR="005F4742" w:rsidRPr="00FA7AAA" w:rsidRDefault="005F4742" w:rsidP="005F4742">
            <w:pPr>
              <w:pStyle w:val="ListParagraph"/>
              <w:numPr>
                <w:ilvl w:val="0"/>
                <w:numId w:val="3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0F259CDF" w14:textId="77777777" w:rsidR="005F4742" w:rsidRPr="00FA7AAA" w:rsidRDefault="005F4742" w:rsidP="005F4742">
            <w:pPr>
              <w:pStyle w:val="ListParagraph"/>
              <w:numPr>
                <w:ilvl w:val="0"/>
                <w:numId w:val="3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0FFCDA3" w14:textId="77777777" w:rsidR="005F4742" w:rsidRPr="00FA7AAA" w:rsidRDefault="005F4742" w:rsidP="005F4742">
            <w:pPr>
              <w:pStyle w:val="ListParagraph"/>
              <w:numPr>
                <w:ilvl w:val="0"/>
                <w:numId w:val="3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4473F627" w14:textId="04895A57" w:rsidR="00A64FBF" w:rsidRPr="000F66CF" w:rsidRDefault="005F4742" w:rsidP="000F66CF">
            <w:pPr>
              <w:pStyle w:val="ListParagraph"/>
              <w:numPr>
                <w:ilvl w:val="0"/>
                <w:numId w:val="33"/>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lastRenderedPageBreak/>
              <w:t>... (añadir líneas si fuese necesario)</w:t>
            </w:r>
          </w:p>
        </w:tc>
      </w:tr>
      <w:tr w:rsidR="00A64FBF" w:rsidRPr="004E6A28" w14:paraId="1A5C5411" w14:textId="77777777" w:rsidTr="4F76C861">
        <w:tc>
          <w:tcPr>
            <w:tcW w:w="1990" w:type="dxa"/>
            <w:vMerge/>
          </w:tcPr>
          <w:p w14:paraId="299E24F4" w14:textId="77777777" w:rsidR="00A64FBF" w:rsidRPr="004E6A28" w:rsidRDefault="00A64FBF" w:rsidP="00253A11">
            <w:pPr>
              <w:snapToGrid w:val="0"/>
              <w:spacing w:before="100" w:beforeAutospacing="1" w:after="100" w:afterAutospacing="1"/>
              <w:rPr>
                <w:rStyle w:val="normaltextrun1"/>
                <w:rFonts w:ascii="Arial" w:hAnsi="Arial" w:cs="Arial"/>
                <w:b/>
                <w:color w:val="000000" w:themeColor="text1"/>
              </w:rPr>
            </w:pPr>
          </w:p>
        </w:tc>
        <w:tc>
          <w:tcPr>
            <w:tcW w:w="7026" w:type="dxa"/>
            <w:shd w:val="clear" w:color="auto" w:fill="auto"/>
          </w:tcPr>
          <w:p w14:paraId="41C001BD" w14:textId="2F46BB38" w:rsidR="00A64FBF" w:rsidRPr="004E6A28" w:rsidRDefault="00A64FBF" w:rsidP="006A5ADA">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¿Qué debería hacer de forma diferente la Secretaría de IPPF en el futuro?</w:t>
            </w:r>
          </w:p>
          <w:p w14:paraId="39E024F7" w14:textId="77777777" w:rsidR="008844D9" w:rsidRPr="00FA7AAA" w:rsidRDefault="008844D9" w:rsidP="008844D9">
            <w:pPr>
              <w:pStyle w:val="ListParagraph"/>
              <w:numPr>
                <w:ilvl w:val="0"/>
                <w:numId w:val="3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6F6F47D" w14:textId="77777777" w:rsidR="008844D9" w:rsidRPr="00FA7AAA" w:rsidRDefault="008844D9" w:rsidP="008844D9">
            <w:pPr>
              <w:pStyle w:val="ListParagraph"/>
              <w:numPr>
                <w:ilvl w:val="0"/>
                <w:numId w:val="3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B0E5AAB" w14:textId="77777777" w:rsidR="008844D9" w:rsidRPr="00FA7AAA" w:rsidRDefault="008844D9" w:rsidP="008844D9">
            <w:pPr>
              <w:pStyle w:val="ListParagraph"/>
              <w:numPr>
                <w:ilvl w:val="0"/>
                <w:numId w:val="3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2FC768A" w14:textId="273A12AC" w:rsidR="00A64FBF" w:rsidRPr="000F66CF" w:rsidRDefault="008844D9" w:rsidP="000F66CF">
            <w:pPr>
              <w:pStyle w:val="ListParagraph"/>
              <w:numPr>
                <w:ilvl w:val="0"/>
                <w:numId w:val="34"/>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A64FBF" w:rsidRPr="004E6A28" w14:paraId="2584A371" w14:textId="77777777" w:rsidTr="4F76C861">
        <w:tc>
          <w:tcPr>
            <w:tcW w:w="1990" w:type="dxa"/>
            <w:vMerge/>
          </w:tcPr>
          <w:p w14:paraId="1C7DD372" w14:textId="77777777" w:rsidR="00A64FBF" w:rsidRPr="004E6A28" w:rsidRDefault="00A64FBF" w:rsidP="00253A11">
            <w:pPr>
              <w:snapToGrid w:val="0"/>
              <w:spacing w:before="100" w:beforeAutospacing="1" w:after="100" w:afterAutospacing="1"/>
              <w:rPr>
                <w:rStyle w:val="normaltextrun1"/>
                <w:rFonts w:ascii="Arial" w:hAnsi="Arial" w:cs="Arial"/>
                <w:b/>
                <w:color w:val="000000" w:themeColor="text1"/>
              </w:rPr>
            </w:pPr>
          </w:p>
        </w:tc>
        <w:tc>
          <w:tcPr>
            <w:tcW w:w="7026" w:type="dxa"/>
            <w:shd w:val="clear" w:color="auto" w:fill="auto"/>
          </w:tcPr>
          <w:p w14:paraId="3E22E184" w14:textId="625CC623" w:rsidR="00A64FBF" w:rsidRPr="004E6A28" w:rsidRDefault="00A64FBF" w:rsidP="006A5ADA">
            <w:pPr>
              <w:snapToGrid w:val="0"/>
              <w:spacing w:before="100" w:beforeAutospacing="1" w:after="100" w:afterAutospacing="1"/>
              <w:rPr>
                <w:rStyle w:val="normaltextrun1"/>
                <w:rFonts w:ascii="Arial" w:hAnsi="Arial" w:cs="Arial"/>
                <w:bCs/>
                <w:color w:val="000000" w:themeColor="text1"/>
              </w:rPr>
            </w:pPr>
            <w:r>
              <w:rPr>
                <w:rStyle w:val="normaltextrun1"/>
                <w:rFonts w:ascii="Arial" w:hAnsi="Arial"/>
                <w:bCs/>
                <w:color w:val="000000" w:themeColor="text1"/>
              </w:rPr>
              <w:t>¿Qué deberían hacer de forma diferente la Junta Directiva y los Comités de IPPF en el futuro?</w:t>
            </w:r>
          </w:p>
          <w:p w14:paraId="4E54D07C" w14:textId="77777777" w:rsidR="00DB5875" w:rsidRPr="00FA7AAA" w:rsidRDefault="00DB5875" w:rsidP="00DB5875">
            <w:pPr>
              <w:pStyle w:val="ListParagraph"/>
              <w:numPr>
                <w:ilvl w:val="0"/>
                <w:numId w:val="3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26CEFBBE" w14:textId="77777777" w:rsidR="00DB5875" w:rsidRPr="00FA7AAA" w:rsidRDefault="00DB5875" w:rsidP="00DB5875">
            <w:pPr>
              <w:pStyle w:val="ListParagraph"/>
              <w:numPr>
                <w:ilvl w:val="0"/>
                <w:numId w:val="3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D9C6191" w14:textId="77777777" w:rsidR="00DB5875" w:rsidRPr="00FA7AAA" w:rsidRDefault="00DB5875" w:rsidP="00DB5875">
            <w:pPr>
              <w:pStyle w:val="ListParagraph"/>
              <w:numPr>
                <w:ilvl w:val="0"/>
                <w:numId w:val="3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3A95F27E" w14:textId="0B8BD5F3" w:rsidR="00A64FBF" w:rsidRPr="000F66CF" w:rsidRDefault="00DB5875" w:rsidP="000F66CF">
            <w:pPr>
              <w:pStyle w:val="ListParagraph"/>
              <w:numPr>
                <w:ilvl w:val="0"/>
                <w:numId w:val="35"/>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r w:rsidR="00A64FBF" w:rsidRPr="004E6A28" w14:paraId="0E6840E4" w14:textId="77777777" w:rsidTr="4F76C861">
        <w:tc>
          <w:tcPr>
            <w:tcW w:w="1990" w:type="dxa"/>
            <w:vMerge/>
          </w:tcPr>
          <w:p w14:paraId="30742273" w14:textId="77777777" w:rsidR="00A64FBF" w:rsidRPr="004E6A28" w:rsidRDefault="00A64FBF" w:rsidP="00253A11">
            <w:pPr>
              <w:snapToGrid w:val="0"/>
              <w:spacing w:before="100" w:beforeAutospacing="1" w:after="100" w:afterAutospacing="1"/>
              <w:rPr>
                <w:rStyle w:val="normaltextrun1"/>
                <w:rFonts w:ascii="Arial" w:hAnsi="Arial" w:cs="Arial"/>
                <w:b/>
                <w:color w:val="000000" w:themeColor="text1"/>
              </w:rPr>
            </w:pPr>
          </w:p>
        </w:tc>
        <w:tc>
          <w:tcPr>
            <w:tcW w:w="7026" w:type="dxa"/>
            <w:shd w:val="clear" w:color="auto" w:fill="auto"/>
          </w:tcPr>
          <w:p w14:paraId="76757048" w14:textId="4F8E00EF" w:rsidR="00A64FBF" w:rsidRPr="004E6A28" w:rsidRDefault="21563890" w:rsidP="4F76C861">
            <w:pPr>
              <w:snapToGrid w:val="0"/>
              <w:spacing w:before="100" w:beforeAutospacing="1" w:after="100" w:afterAutospacing="1"/>
              <w:rPr>
                <w:rStyle w:val="normaltextrun1"/>
                <w:rFonts w:ascii="Arial" w:hAnsi="Arial" w:cs="Arial"/>
                <w:color w:val="000000" w:themeColor="text1"/>
              </w:rPr>
            </w:pPr>
            <w:r>
              <w:rPr>
                <w:rStyle w:val="normaltextrun1"/>
                <w:rFonts w:ascii="Arial" w:hAnsi="Arial"/>
                <w:color w:val="000000" w:themeColor="text1"/>
              </w:rPr>
              <w:t>¿Qué significa para usted una “Federación centrada en las AM”?</w:t>
            </w:r>
          </w:p>
          <w:p w14:paraId="0C70F49F" w14:textId="77777777" w:rsidR="00DB5875" w:rsidRPr="00FA7AAA" w:rsidRDefault="00DB5875" w:rsidP="00DB5875">
            <w:pPr>
              <w:pStyle w:val="ListParagraph"/>
              <w:numPr>
                <w:ilvl w:val="0"/>
                <w:numId w:val="3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6465307B" w14:textId="77777777" w:rsidR="00DB5875" w:rsidRPr="00FA7AAA" w:rsidRDefault="00DB5875" w:rsidP="00DB5875">
            <w:pPr>
              <w:pStyle w:val="ListParagraph"/>
              <w:numPr>
                <w:ilvl w:val="0"/>
                <w:numId w:val="3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1901CBC8" w14:textId="77777777" w:rsidR="00DB5875" w:rsidRPr="00FA7AAA" w:rsidRDefault="00DB5875" w:rsidP="00DB5875">
            <w:pPr>
              <w:pStyle w:val="ListParagraph"/>
              <w:numPr>
                <w:ilvl w:val="0"/>
                <w:numId w:val="3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w:t>
            </w:r>
          </w:p>
          <w:p w14:paraId="725A547D" w14:textId="2A1C892D" w:rsidR="00A64FBF" w:rsidRPr="000F66CF" w:rsidRDefault="00DB5875" w:rsidP="000F66CF">
            <w:pPr>
              <w:pStyle w:val="ListParagraph"/>
              <w:numPr>
                <w:ilvl w:val="0"/>
                <w:numId w:val="36"/>
              </w:numPr>
              <w:snapToGrid w:val="0"/>
              <w:spacing w:before="100" w:beforeAutospacing="1" w:after="100" w:afterAutospacing="1"/>
              <w:contextualSpacing w:val="0"/>
              <w:rPr>
                <w:rStyle w:val="normaltextrun1"/>
                <w:rFonts w:ascii="Arial" w:hAnsi="Arial" w:cs="Arial"/>
                <w:color w:val="000000" w:themeColor="text1"/>
              </w:rPr>
            </w:pPr>
            <w:r>
              <w:rPr>
                <w:rStyle w:val="normaltextrun1"/>
                <w:rFonts w:ascii="Arial" w:hAnsi="Arial"/>
                <w:color w:val="000000" w:themeColor="text1"/>
              </w:rPr>
              <w:t>... (añadir líneas si fuese necesario)</w:t>
            </w:r>
          </w:p>
        </w:tc>
      </w:tr>
    </w:tbl>
    <w:p w14:paraId="7AD1408C" w14:textId="2BD9FD39" w:rsidR="009B794E" w:rsidRPr="004E6A28" w:rsidRDefault="234D3F21" w:rsidP="4F76C861">
      <w:pPr>
        <w:snapToGrid w:val="0"/>
        <w:spacing w:before="100" w:beforeAutospacing="1" w:after="100" w:afterAutospacing="1"/>
        <w:rPr>
          <w:rFonts w:ascii="Arial" w:hAnsi="Arial" w:cs="Arial"/>
          <w:b/>
          <w:bCs/>
          <w:color w:val="2E74B5" w:themeColor="accent5" w:themeShade="BF"/>
        </w:rPr>
      </w:pPr>
      <w:r>
        <w:rPr>
          <w:rFonts w:ascii="Arial" w:hAnsi="Arial"/>
          <w:b/>
          <w:bCs/>
          <w:color w:val="2E74B5" w:themeColor="accent5" w:themeShade="BF"/>
        </w:rPr>
        <w:t>Sección 5: Otros comentarios</w:t>
      </w:r>
    </w:p>
    <w:p w14:paraId="48A62A0E" w14:textId="79DE0CBD" w:rsidR="009B794E" w:rsidRPr="000F66CF" w:rsidRDefault="1CE34D10" w:rsidP="4F76C861">
      <w:pPr>
        <w:snapToGrid w:val="0"/>
        <w:spacing w:before="100" w:beforeAutospacing="1" w:after="100" w:afterAutospacing="1"/>
        <w:rPr>
          <w:rFonts w:ascii="Arial" w:hAnsi="Arial" w:cs="Arial"/>
          <w:i/>
          <w:iCs/>
        </w:rPr>
      </w:pPr>
      <w:r w:rsidRPr="008A2066">
        <w:rPr>
          <w:rFonts w:ascii="Arial" w:hAnsi="Arial"/>
          <w:b/>
          <w:bCs/>
          <w:i/>
          <w:iCs/>
          <w:color w:val="2B579A"/>
        </w:rPr>
        <w:t>Información</w:t>
      </w:r>
      <w:r w:rsidRPr="008A2066">
        <w:rPr>
          <w:rFonts w:ascii="Arial" w:hAnsi="Arial"/>
          <w:i/>
          <w:iCs/>
        </w:rPr>
        <w:t>:</w:t>
      </w:r>
      <w:r w:rsidRPr="008A2066">
        <w:rPr>
          <w:rFonts w:ascii="Arial" w:hAnsi="Arial"/>
          <w:i/>
          <w:iCs/>
          <w:color w:val="000000" w:themeColor="text1"/>
        </w:rPr>
        <w:t xml:space="preserve"> Por favor, incluya aquí otros comentarios y </w:t>
      </w:r>
      <w:proofErr w:type="gramStart"/>
      <w:r w:rsidRPr="008A2066">
        <w:rPr>
          <w:rFonts w:ascii="Arial" w:hAnsi="Arial"/>
          <w:i/>
          <w:iCs/>
          <w:color w:val="000000" w:themeColor="text1"/>
        </w:rPr>
        <w:t>sugerencias  importantes</w:t>
      </w:r>
      <w:proofErr w:type="gramEnd"/>
      <w:r w:rsidRPr="008A2066">
        <w:rPr>
          <w:rFonts w:ascii="Arial" w:hAnsi="Arial"/>
          <w:i/>
          <w:iCs/>
          <w:color w:val="000000" w:themeColor="text1"/>
        </w:rPr>
        <w:t xml:space="preserve">  planteados dur</w:t>
      </w:r>
      <w:r w:rsidR="00146ACD" w:rsidRPr="008A2066">
        <w:rPr>
          <w:rFonts w:ascii="Arial" w:hAnsi="Arial"/>
          <w:i/>
          <w:iCs/>
          <w:color w:val="000000" w:themeColor="text1"/>
        </w:rPr>
        <w:t>ante su consulta/conversaciones</w:t>
      </w:r>
      <w:r w:rsidRPr="008A2066">
        <w:rPr>
          <w:rFonts w:ascii="Arial" w:hAnsi="Arial"/>
          <w:i/>
          <w:iCs/>
          <w:color w:val="000000" w:themeColor="text1"/>
          <w:shd w:val="clear" w:color="auto" w:fill="E6E6E6"/>
        </w:rPr>
        <w:t>.</w:t>
      </w:r>
    </w:p>
    <w:tbl>
      <w:tblPr>
        <w:tblStyle w:val="TableGrid"/>
        <w:tblW w:w="0" w:type="auto"/>
        <w:tblLook w:val="04A0" w:firstRow="1" w:lastRow="0" w:firstColumn="1" w:lastColumn="0" w:noHBand="0" w:noVBand="1"/>
      </w:tblPr>
      <w:tblGrid>
        <w:gridCol w:w="2547"/>
        <w:gridCol w:w="6469"/>
      </w:tblGrid>
      <w:tr w:rsidR="009B794E" w:rsidRPr="004E6A28" w14:paraId="3E9BA561" w14:textId="77777777" w:rsidTr="4F76C861">
        <w:trPr>
          <w:trHeight w:val="1242"/>
        </w:trPr>
        <w:tc>
          <w:tcPr>
            <w:tcW w:w="2547" w:type="dxa"/>
          </w:tcPr>
          <w:p w14:paraId="29A823D8" w14:textId="30ECD8A5" w:rsidR="009B794E" w:rsidRPr="004E6A28" w:rsidRDefault="234D3F21" w:rsidP="4F76C861">
            <w:pPr>
              <w:snapToGrid w:val="0"/>
              <w:spacing w:before="100" w:beforeAutospacing="1" w:after="100" w:afterAutospacing="1"/>
              <w:rPr>
                <w:rFonts w:ascii="Arial" w:hAnsi="Arial" w:cs="Arial"/>
                <w:b/>
                <w:bCs/>
              </w:rPr>
            </w:pPr>
            <w:r>
              <w:rPr>
                <w:rFonts w:ascii="Arial" w:hAnsi="Arial"/>
                <w:b/>
                <w:bCs/>
              </w:rPr>
              <w:t xml:space="preserve">Otros comentarios y sugerencias </w:t>
            </w:r>
          </w:p>
        </w:tc>
        <w:tc>
          <w:tcPr>
            <w:tcW w:w="6469" w:type="dxa"/>
          </w:tcPr>
          <w:p w14:paraId="2115C4E3" w14:textId="77777777" w:rsidR="009B794E" w:rsidRPr="004E6A28" w:rsidRDefault="009B794E" w:rsidP="00CB2355">
            <w:pPr>
              <w:pStyle w:val="ListParagraph"/>
              <w:numPr>
                <w:ilvl w:val="0"/>
                <w:numId w:val="8"/>
              </w:numPr>
              <w:snapToGrid w:val="0"/>
              <w:spacing w:before="100" w:beforeAutospacing="1" w:after="100" w:afterAutospacing="1"/>
              <w:contextualSpacing w:val="0"/>
              <w:rPr>
                <w:rStyle w:val="normaltextrun1"/>
                <w:rFonts w:ascii="Arial" w:hAnsi="Arial" w:cs="Arial"/>
                <w:bCs/>
                <w:color w:val="000000" w:themeColor="text1"/>
              </w:rPr>
            </w:pPr>
            <w:r>
              <w:rPr>
                <w:rStyle w:val="normaltextrun1"/>
                <w:rFonts w:ascii="Arial" w:hAnsi="Arial"/>
                <w:bCs/>
                <w:color w:val="000000" w:themeColor="text1"/>
              </w:rPr>
              <w:t>...</w:t>
            </w:r>
          </w:p>
          <w:p w14:paraId="5B2EFDFF" w14:textId="77777777" w:rsidR="009B794E" w:rsidRPr="004E6A28" w:rsidRDefault="009B794E" w:rsidP="00CB2355">
            <w:pPr>
              <w:pStyle w:val="ListParagraph"/>
              <w:numPr>
                <w:ilvl w:val="0"/>
                <w:numId w:val="8"/>
              </w:numPr>
              <w:snapToGrid w:val="0"/>
              <w:spacing w:before="100" w:beforeAutospacing="1" w:after="100" w:afterAutospacing="1"/>
              <w:contextualSpacing w:val="0"/>
              <w:rPr>
                <w:rStyle w:val="normaltextrun1"/>
                <w:rFonts w:ascii="Arial" w:hAnsi="Arial" w:cs="Arial"/>
                <w:bCs/>
                <w:color w:val="000000" w:themeColor="text1"/>
              </w:rPr>
            </w:pPr>
            <w:r>
              <w:rPr>
                <w:rStyle w:val="normaltextrun1"/>
                <w:rFonts w:ascii="Arial" w:hAnsi="Arial"/>
                <w:bCs/>
                <w:color w:val="000000" w:themeColor="text1"/>
              </w:rPr>
              <w:t>...</w:t>
            </w:r>
          </w:p>
          <w:p w14:paraId="34D30F0E" w14:textId="77777777" w:rsidR="009B794E" w:rsidRPr="004E6A28" w:rsidRDefault="009B794E" w:rsidP="00CB2355">
            <w:pPr>
              <w:pStyle w:val="ListParagraph"/>
              <w:numPr>
                <w:ilvl w:val="0"/>
                <w:numId w:val="8"/>
              </w:numPr>
              <w:snapToGrid w:val="0"/>
              <w:spacing w:before="100" w:beforeAutospacing="1" w:after="100" w:afterAutospacing="1"/>
              <w:contextualSpacing w:val="0"/>
              <w:rPr>
                <w:rStyle w:val="normaltextrun1"/>
                <w:rFonts w:ascii="Arial" w:hAnsi="Arial" w:cs="Arial"/>
                <w:bCs/>
                <w:color w:val="000000" w:themeColor="text1"/>
              </w:rPr>
            </w:pPr>
            <w:r>
              <w:rPr>
                <w:rStyle w:val="normaltextrun1"/>
                <w:rFonts w:ascii="Arial" w:hAnsi="Arial"/>
                <w:bCs/>
                <w:color w:val="000000" w:themeColor="text1"/>
              </w:rPr>
              <w:t>...</w:t>
            </w:r>
          </w:p>
          <w:p w14:paraId="24E6A02D" w14:textId="5DB2D79A" w:rsidR="009B794E" w:rsidRPr="004E6A28" w:rsidRDefault="009B794E" w:rsidP="00CB2355">
            <w:pPr>
              <w:pStyle w:val="ListParagraph"/>
              <w:numPr>
                <w:ilvl w:val="0"/>
                <w:numId w:val="8"/>
              </w:numPr>
              <w:snapToGrid w:val="0"/>
              <w:spacing w:before="100" w:beforeAutospacing="1" w:after="100" w:afterAutospacing="1"/>
              <w:contextualSpacing w:val="0"/>
              <w:rPr>
                <w:rFonts w:ascii="Arial" w:hAnsi="Arial" w:cs="Arial"/>
                <w:bCs/>
                <w:color w:val="000000" w:themeColor="text1"/>
              </w:rPr>
            </w:pPr>
            <w:r>
              <w:rPr>
                <w:rStyle w:val="normaltextrun1"/>
                <w:rFonts w:ascii="Arial" w:hAnsi="Arial"/>
                <w:bCs/>
                <w:color w:val="000000" w:themeColor="text1"/>
              </w:rPr>
              <w:t>...</w:t>
            </w:r>
          </w:p>
        </w:tc>
      </w:tr>
    </w:tbl>
    <w:p w14:paraId="31D9C802" w14:textId="77777777" w:rsidR="00FF5351" w:rsidRPr="004E6A28" w:rsidRDefault="00FF5351" w:rsidP="4F76C861">
      <w:pPr>
        <w:snapToGrid w:val="0"/>
        <w:spacing w:before="100" w:beforeAutospacing="1" w:after="100" w:afterAutospacing="1"/>
        <w:rPr>
          <w:rFonts w:ascii="Arial" w:eastAsia="Arial" w:hAnsi="Arial" w:cs="Arial"/>
          <w:sz w:val="22"/>
          <w:szCs w:val="22"/>
        </w:rPr>
      </w:pPr>
    </w:p>
    <w:sectPr w:rsidR="00FF5351" w:rsidRPr="004E6A28" w:rsidSect="00CF7C7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1DCCE" w14:textId="77777777" w:rsidR="00D775C2" w:rsidRDefault="00D775C2" w:rsidP="00431694">
      <w:r>
        <w:separator/>
      </w:r>
    </w:p>
  </w:endnote>
  <w:endnote w:type="continuationSeparator" w:id="0">
    <w:p w14:paraId="1D74FE9B" w14:textId="77777777" w:rsidR="00D775C2" w:rsidRDefault="00D775C2" w:rsidP="00431694">
      <w:r>
        <w:continuationSeparator/>
      </w:r>
    </w:p>
  </w:endnote>
  <w:endnote w:type="continuationNotice" w:id="1">
    <w:p w14:paraId="5156DA34" w14:textId="77777777" w:rsidR="00D775C2" w:rsidRDefault="00D7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78081"/>
      <w:docPartObj>
        <w:docPartGallery w:val="Page Numbers (Bottom of Page)"/>
        <w:docPartUnique/>
      </w:docPartObj>
    </w:sdtPr>
    <w:sdtEndPr>
      <w:rPr>
        <w:noProof/>
      </w:rPr>
    </w:sdtEndPr>
    <w:sdtContent>
      <w:p w14:paraId="281D9C2F" w14:textId="77777777" w:rsidR="00833E06" w:rsidRDefault="00833E0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D3204">
          <w:rPr>
            <w:noProof/>
          </w:rPr>
          <w:t>8</w:t>
        </w:r>
        <w:r>
          <w:rPr>
            <w:color w:val="2B579A"/>
            <w:shd w:val="clear" w:color="auto" w:fill="E6E6E6"/>
          </w:rPr>
          <w:fldChar w:fldCharType="end"/>
        </w:r>
      </w:p>
    </w:sdtContent>
  </w:sdt>
  <w:p w14:paraId="12FD8D18" w14:textId="77777777" w:rsidR="00833E06" w:rsidRDefault="0083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EE7E" w14:textId="77777777" w:rsidR="00D775C2" w:rsidRDefault="00D775C2" w:rsidP="00431694">
      <w:r>
        <w:separator/>
      </w:r>
    </w:p>
  </w:footnote>
  <w:footnote w:type="continuationSeparator" w:id="0">
    <w:p w14:paraId="392B706D" w14:textId="77777777" w:rsidR="00D775C2" w:rsidRDefault="00D775C2" w:rsidP="00431694">
      <w:r>
        <w:continuationSeparator/>
      </w:r>
    </w:p>
  </w:footnote>
  <w:footnote w:type="continuationNotice" w:id="1">
    <w:p w14:paraId="4CEFEF35" w14:textId="77777777" w:rsidR="00D775C2" w:rsidRDefault="00D775C2"/>
  </w:footnote>
  <w:footnote w:id="2">
    <w:p w14:paraId="0F01E5D5" w14:textId="53B72FF1" w:rsidR="00833E06" w:rsidRPr="003513B6" w:rsidRDefault="00833E06" w:rsidP="003A3204">
      <w:pPr>
        <w:pStyle w:val="FootnoteText"/>
      </w:pPr>
      <w:r>
        <w:rPr>
          <w:rStyle w:val="FootnoteReference"/>
        </w:rPr>
        <w:footnoteRef/>
      </w:r>
      <w:r>
        <w:t xml:space="preserve">El término IPPF hace referencia a la federación es su totalidad, es decir, los miembros y la Secretaría.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DA1"/>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 w15:restartNumberingAfterBreak="0">
    <w:nsid w:val="049453D7"/>
    <w:multiLevelType w:val="hybridMultilevel"/>
    <w:tmpl w:val="1010A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13BF2"/>
    <w:multiLevelType w:val="hybridMultilevel"/>
    <w:tmpl w:val="FE8A8EBA"/>
    <w:lvl w:ilvl="0" w:tplc="2472AB7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E10"/>
    <w:multiLevelType w:val="hybridMultilevel"/>
    <w:tmpl w:val="57109D40"/>
    <w:lvl w:ilvl="0" w:tplc="2472AB7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914D0"/>
    <w:multiLevelType w:val="hybridMultilevel"/>
    <w:tmpl w:val="3D4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3401A"/>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6" w15:restartNumberingAfterBreak="0">
    <w:nsid w:val="20E76C66"/>
    <w:multiLevelType w:val="multilevel"/>
    <w:tmpl w:val="313E6D46"/>
    <w:lvl w:ilvl="0">
      <w:start w:val="1"/>
      <w:numFmt w:val="decimal"/>
      <w:lvlText w:val="%1."/>
      <w:lvlJc w:val="left"/>
      <w:pPr>
        <w:ind w:left="360" w:hanging="360"/>
      </w:pPr>
      <w:rPr>
        <w:rFonts w:hint="default"/>
        <w:b/>
        <w:bCs/>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7AE7B86"/>
    <w:multiLevelType w:val="hybridMultilevel"/>
    <w:tmpl w:val="0CB6E1D0"/>
    <w:lvl w:ilvl="0" w:tplc="93BC12D0">
      <w:start w:val="1"/>
      <w:numFmt w:val="bullet"/>
      <w:lvlText w:val="-"/>
      <w:lvlJc w:val="left"/>
      <w:pPr>
        <w:ind w:left="720" w:hanging="360"/>
      </w:pPr>
      <w:rPr>
        <w:rFonts w:ascii="Calibri" w:hAnsi="Calibri" w:hint="default"/>
      </w:rPr>
    </w:lvl>
    <w:lvl w:ilvl="1" w:tplc="3BFEE588">
      <w:start w:val="1"/>
      <w:numFmt w:val="bullet"/>
      <w:lvlText w:val="o"/>
      <w:lvlJc w:val="left"/>
      <w:pPr>
        <w:ind w:left="1440" w:hanging="360"/>
      </w:pPr>
      <w:rPr>
        <w:rFonts w:ascii="Courier New" w:hAnsi="Courier New" w:hint="default"/>
      </w:rPr>
    </w:lvl>
    <w:lvl w:ilvl="2" w:tplc="3954BE32">
      <w:start w:val="1"/>
      <w:numFmt w:val="bullet"/>
      <w:lvlText w:val=""/>
      <w:lvlJc w:val="left"/>
      <w:pPr>
        <w:ind w:left="2160" w:hanging="360"/>
      </w:pPr>
      <w:rPr>
        <w:rFonts w:ascii="Wingdings" w:hAnsi="Wingdings" w:hint="default"/>
      </w:rPr>
    </w:lvl>
    <w:lvl w:ilvl="3" w:tplc="2F624DE6">
      <w:start w:val="1"/>
      <w:numFmt w:val="bullet"/>
      <w:lvlText w:val=""/>
      <w:lvlJc w:val="left"/>
      <w:pPr>
        <w:ind w:left="2880" w:hanging="360"/>
      </w:pPr>
      <w:rPr>
        <w:rFonts w:ascii="Symbol" w:hAnsi="Symbol" w:hint="default"/>
      </w:rPr>
    </w:lvl>
    <w:lvl w:ilvl="4" w:tplc="C74C3CE8">
      <w:start w:val="1"/>
      <w:numFmt w:val="bullet"/>
      <w:lvlText w:val="o"/>
      <w:lvlJc w:val="left"/>
      <w:pPr>
        <w:ind w:left="3600" w:hanging="360"/>
      </w:pPr>
      <w:rPr>
        <w:rFonts w:ascii="Courier New" w:hAnsi="Courier New" w:hint="default"/>
      </w:rPr>
    </w:lvl>
    <w:lvl w:ilvl="5" w:tplc="DD0A65B0">
      <w:start w:val="1"/>
      <w:numFmt w:val="bullet"/>
      <w:lvlText w:val=""/>
      <w:lvlJc w:val="left"/>
      <w:pPr>
        <w:ind w:left="4320" w:hanging="360"/>
      </w:pPr>
      <w:rPr>
        <w:rFonts w:ascii="Wingdings" w:hAnsi="Wingdings" w:hint="default"/>
      </w:rPr>
    </w:lvl>
    <w:lvl w:ilvl="6" w:tplc="701C79EC">
      <w:start w:val="1"/>
      <w:numFmt w:val="bullet"/>
      <w:lvlText w:val=""/>
      <w:lvlJc w:val="left"/>
      <w:pPr>
        <w:ind w:left="5040" w:hanging="360"/>
      </w:pPr>
      <w:rPr>
        <w:rFonts w:ascii="Symbol" w:hAnsi="Symbol" w:hint="default"/>
      </w:rPr>
    </w:lvl>
    <w:lvl w:ilvl="7" w:tplc="DDE41230">
      <w:start w:val="1"/>
      <w:numFmt w:val="bullet"/>
      <w:lvlText w:val="o"/>
      <w:lvlJc w:val="left"/>
      <w:pPr>
        <w:ind w:left="5760" w:hanging="360"/>
      </w:pPr>
      <w:rPr>
        <w:rFonts w:ascii="Courier New" w:hAnsi="Courier New" w:hint="default"/>
      </w:rPr>
    </w:lvl>
    <w:lvl w:ilvl="8" w:tplc="0CE4CD78">
      <w:start w:val="1"/>
      <w:numFmt w:val="bullet"/>
      <w:lvlText w:val=""/>
      <w:lvlJc w:val="left"/>
      <w:pPr>
        <w:ind w:left="6480" w:hanging="360"/>
      </w:pPr>
      <w:rPr>
        <w:rFonts w:ascii="Wingdings" w:hAnsi="Wingdings" w:hint="default"/>
      </w:rPr>
    </w:lvl>
  </w:abstractNum>
  <w:abstractNum w:abstractNumId="8" w15:restartNumberingAfterBreak="0">
    <w:nsid w:val="35D14113"/>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9" w15:restartNumberingAfterBreak="0">
    <w:nsid w:val="36621E37"/>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0" w15:restartNumberingAfterBreak="0">
    <w:nsid w:val="39FE1388"/>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1" w15:restartNumberingAfterBreak="0">
    <w:nsid w:val="3B822F45"/>
    <w:multiLevelType w:val="hybridMultilevel"/>
    <w:tmpl w:val="68BA10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25F51"/>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3" w15:restartNumberingAfterBreak="0">
    <w:nsid w:val="3C927094"/>
    <w:multiLevelType w:val="hybridMultilevel"/>
    <w:tmpl w:val="494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546FB"/>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5" w15:restartNumberingAfterBreak="0">
    <w:nsid w:val="47333777"/>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6" w15:restartNumberingAfterBreak="0">
    <w:nsid w:val="473743BF"/>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17" w15:restartNumberingAfterBreak="0">
    <w:nsid w:val="48B473B5"/>
    <w:multiLevelType w:val="hybridMultilevel"/>
    <w:tmpl w:val="CE5E7E4A"/>
    <w:lvl w:ilvl="0" w:tplc="700E375A">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524D1057"/>
    <w:multiLevelType w:val="hybridMultilevel"/>
    <w:tmpl w:val="09427EFC"/>
    <w:lvl w:ilvl="0" w:tplc="5AD03C4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07739"/>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0" w15:restartNumberingAfterBreak="0">
    <w:nsid w:val="54AF0637"/>
    <w:multiLevelType w:val="hybridMultilevel"/>
    <w:tmpl w:val="92D8C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70BF9"/>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2" w15:restartNumberingAfterBreak="0">
    <w:nsid w:val="58BA0DAF"/>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3" w15:restartNumberingAfterBreak="0">
    <w:nsid w:val="5AB637B2"/>
    <w:multiLevelType w:val="hybridMultilevel"/>
    <w:tmpl w:val="A7EE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25AB8"/>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5" w15:restartNumberingAfterBreak="0">
    <w:nsid w:val="66702A6D"/>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6" w15:restartNumberingAfterBreak="0">
    <w:nsid w:val="67C409A4"/>
    <w:multiLevelType w:val="hybridMultilevel"/>
    <w:tmpl w:val="EED2B7C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3519A"/>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8" w15:restartNumberingAfterBreak="0">
    <w:nsid w:val="6883295C"/>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29" w15:restartNumberingAfterBreak="0">
    <w:nsid w:val="735E29EB"/>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30" w15:restartNumberingAfterBreak="0">
    <w:nsid w:val="74604E40"/>
    <w:multiLevelType w:val="hybridMultilevel"/>
    <w:tmpl w:val="6F32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96C54"/>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32" w15:restartNumberingAfterBreak="0">
    <w:nsid w:val="784544D3"/>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33" w15:restartNumberingAfterBreak="0">
    <w:nsid w:val="799F1704"/>
    <w:multiLevelType w:val="hybridMultilevel"/>
    <w:tmpl w:val="00A040E0"/>
    <w:lvl w:ilvl="0" w:tplc="2472AB78">
      <w:start w:val="1"/>
      <w:numFmt w:val="decimal"/>
      <w:lvlText w:val="%1."/>
      <w:lvlJc w:val="left"/>
      <w:pPr>
        <w:ind w:left="720" w:hanging="360"/>
      </w:pPr>
    </w:lvl>
    <w:lvl w:ilvl="1" w:tplc="AE44FD30">
      <w:start w:val="1"/>
      <w:numFmt w:val="lowerLetter"/>
      <w:lvlText w:val="%2."/>
      <w:lvlJc w:val="left"/>
      <w:pPr>
        <w:ind w:left="1440" w:hanging="360"/>
      </w:pPr>
    </w:lvl>
    <w:lvl w:ilvl="2" w:tplc="AC7E0BF0">
      <w:start w:val="1"/>
      <w:numFmt w:val="lowerRoman"/>
      <w:lvlText w:val="%3."/>
      <w:lvlJc w:val="right"/>
      <w:pPr>
        <w:ind w:left="2160" w:hanging="180"/>
      </w:pPr>
    </w:lvl>
    <w:lvl w:ilvl="3" w:tplc="61CAE3B2">
      <w:start w:val="1"/>
      <w:numFmt w:val="decimal"/>
      <w:lvlText w:val="%4."/>
      <w:lvlJc w:val="left"/>
      <w:pPr>
        <w:ind w:left="2880" w:hanging="360"/>
      </w:pPr>
    </w:lvl>
    <w:lvl w:ilvl="4" w:tplc="9ECA5AB0">
      <w:start w:val="1"/>
      <w:numFmt w:val="lowerLetter"/>
      <w:lvlText w:val="%5."/>
      <w:lvlJc w:val="left"/>
      <w:pPr>
        <w:ind w:left="3600" w:hanging="360"/>
      </w:pPr>
    </w:lvl>
    <w:lvl w:ilvl="5" w:tplc="AF164B0E">
      <w:start w:val="1"/>
      <w:numFmt w:val="lowerRoman"/>
      <w:lvlText w:val="%6."/>
      <w:lvlJc w:val="right"/>
      <w:pPr>
        <w:ind w:left="4320" w:hanging="180"/>
      </w:pPr>
    </w:lvl>
    <w:lvl w:ilvl="6" w:tplc="BFB88F96">
      <w:start w:val="1"/>
      <w:numFmt w:val="decimal"/>
      <w:lvlText w:val="%7."/>
      <w:lvlJc w:val="left"/>
      <w:pPr>
        <w:ind w:left="5040" w:hanging="360"/>
      </w:pPr>
    </w:lvl>
    <w:lvl w:ilvl="7" w:tplc="11C2B234">
      <w:start w:val="1"/>
      <w:numFmt w:val="lowerLetter"/>
      <w:lvlText w:val="%8."/>
      <w:lvlJc w:val="left"/>
      <w:pPr>
        <w:ind w:left="5760" w:hanging="360"/>
      </w:pPr>
    </w:lvl>
    <w:lvl w:ilvl="8" w:tplc="26D07128">
      <w:start w:val="1"/>
      <w:numFmt w:val="lowerRoman"/>
      <w:lvlText w:val="%9."/>
      <w:lvlJc w:val="right"/>
      <w:pPr>
        <w:ind w:left="6480" w:hanging="180"/>
      </w:pPr>
    </w:lvl>
  </w:abstractNum>
  <w:abstractNum w:abstractNumId="34" w15:restartNumberingAfterBreak="0">
    <w:nsid w:val="7CE645F8"/>
    <w:multiLevelType w:val="hybridMultilevel"/>
    <w:tmpl w:val="16DE8AD0"/>
    <w:lvl w:ilvl="0" w:tplc="DE0E77DA">
      <w:start w:val="1"/>
      <w:numFmt w:val="bullet"/>
      <w:lvlText w:val="-"/>
      <w:lvlJc w:val="left"/>
      <w:pPr>
        <w:ind w:left="720" w:hanging="360"/>
      </w:pPr>
      <w:rPr>
        <w:rFonts w:ascii="Calibri" w:hAnsi="Calibri" w:hint="default"/>
      </w:rPr>
    </w:lvl>
    <w:lvl w:ilvl="1" w:tplc="4EC07E70">
      <w:start w:val="1"/>
      <w:numFmt w:val="bullet"/>
      <w:lvlText w:val="o"/>
      <w:lvlJc w:val="left"/>
      <w:pPr>
        <w:ind w:left="1440" w:hanging="360"/>
      </w:pPr>
      <w:rPr>
        <w:rFonts w:ascii="Courier New" w:hAnsi="Courier New" w:hint="default"/>
      </w:rPr>
    </w:lvl>
    <w:lvl w:ilvl="2" w:tplc="F5461F4E">
      <w:start w:val="1"/>
      <w:numFmt w:val="bullet"/>
      <w:lvlText w:val=""/>
      <w:lvlJc w:val="left"/>
      <w:pPr>
        <w:ind w:left="2160" w:hanging="360"/>
      </w:pPr>
      <w:rPr>
        <w:rFonts w:ascii="Wingdings" w:hAnsi="Wingdings" w:hint="default"/>
      </w:rPr>
    </w:lvl>
    <w:lvl w:ilvl="3" w:tplc="7116C4A4">
      <w:start w:val="1"/>
      <w:numFmt w:val="bullet"/>
      <w:lvlText w:val=""/>
      <w:lvlJc w:val="left"/>
      <w:pPr>
        <w:ind w:left="2880" w:hanging="360"/>
      </w:pPr>
      <w:rPr>
        <w:rFonts w:ascii="Symbol" w:hAnsi="Symbol" w:hint="default"/>
      </w:rPr>
    </w:lvl>
    <w:lvl w:ilvl="4" w:tplc="61CE9FB0">
      <w:start w:val="1"/>
      <w:numFmt w:val="bullet"/>
      <w:lvlText w:val="o"/>
      <w:lvlJc w:val="left"/>
      <w:pPr>
        <w:ind w:left="3600" w:hanging="360"/>
      </w:pPr>
      <w:rPr>
        <w:rFonts w:ascii="Courier New" w:hAnsi="Courier New" w:hint="default"/>
      </w:rPr>
    </w:lvl>
    <w:lvl w:ilvl="5" w:tplc="B986031E">
      <w:start w:val="1"/>
      <w:numFmt w:val="bullet"/>
      <w:lvlText w:val=""/>
      <w:lvlJc w:val="left"/>
      <w:pPr>
        <w:ind w:left="4320" w:hanging="360"/>
      </w:pPr>
      <w:rPr>
        <w:rFonts w:ascii="Wingdings" w:hAnsi="Wingdings" w:hint="default"/>
      </w:rPr>
    </w:lvl>
    <w:lvl w:ilvl="6" w:tplc="D4E88AC8">
      <w:start w:val="1"/>
      <w:numFmt w:val="bullet"/>
      <w:lvlText w:val=""/>
      <w:lvlJc w:val="left"/>
      <w:pPr>
        <w:ind w:left="5040" w:hanging="360"/>
      </w:pPr>
      <w:rPr>
        <w:rFonts w:ascii="Symbol" w:hAnsi="Symbol" w:hint="default"/>
      </w:rPr>
    </w:lvl>
    <w:lvl w:ilvl="7" w:tplc="A2D41460">
      <w:start w:val="1"/>
      <w:numFmt w:val="bullet"/>
      <w:lvlText w:val="o"/>
      <w:lvlJc w:val="left"/>
      <w:pPr>
        <w:ind w:left="5760" w:hanging="360"/>
      </w:pPr>
      <w:rPr>
        <w:rFonts w:ascii="Courier New" w:hAnsi="Courier New" w:hint="default"/>
      </w:rPr>
    </w:lvl>
    <w:lvl w:ilvl="8" w:tplc="021C4074">
      <w:start w:val="1"/>
      <w:numFmt w:val="bullet"/>
      <w:lvlText w:val=""/>
      <w:lvlJc w:val="left"/>
      <w:pPr>
        <w:ind w:left="6480" w:hanging="360"/>
      </w:pPr>
      <w:rPr>
        <w:rFonts w:ascii="Wingdings" w:hAnsi="Wingdings" w:hint="default"/>
      </w:rPr>
    </w:lvl>
  </w:abstractNum>
  <w:abstractNum w:abstractNumId="35" w15:restartNumberingAfterBreak="0">
    <w:nsid w:val="7F313DC5"/>
    <w:multiLevelType w:val="hybridMultilevel"/>
    <w:tmpl w:val="E724DEB8"/>
    <w:lvl w:ilvl="0" w:tplc="B664BDD8">
      <w:start w:val="1"/>
      <w:numFmt w:val="bullet"/>
      <w:lvlText w:val="-"/>
      <w:lvlJc w:val="left"/>
      <w:pPr>
        <w:ind w:left="720" w:hanging="360"/>
      </w:pPr>
      <w:rPr>
        <w:rFonts w:ascii="Calibri" w:hAnsi="Calibri" w:hint="default"/>
      </w:rPr>
    </w:lvl>
    <w:lvl w:ilvl="1" w:tplc="8480A1B2">
      <w:start w:val="1"/>
      <w:numFmt w:val="bullet"/>
      <w:lvlText w:val="o"/>
      <w:lvlJc w:val="left"/>
      <w:pPr>
        <w:ind w:left="1440" w:hanging="360"/>
      </w:pPr>
      <w:rPr>
        <w:rFonts w:ascii="Courier New" w:hAnsi="Courier New" w:hint="default"/>
      </w:rPr>
    </w:lvl>
    <w:lvl w:ilvl="2" w:tplc="9BC2EC0A">
      <w:start w:val="1"/>
      <w:numFmt w:val="bullet"/>
      <w:lvlText w:val=""/>
      <w:lvlJc w:val="left"/>
      <w:pPr>
        <w:ind w:left="2160" w:hanging="360"/>
      </w:pPr>
      <w:rPr>
        <w:rFonts w:ascii="Wingdings" w:hAnsi="Wingdings" w:hint="default"/>
      </w:rPr>
    </w:lvl>
    <w:lvl w:ilvl="3" w:tplc="F1D4D484">
      <w:start w:val="1"/>
      <w:numFmt w:val="bullet"/>
      <w:lvlText w:val=""/>
      <w:lvlJc w:val="left"/>
      <w:pPr>
        <w:ind w:left="2880" w:hanging="360"/>
      </w:pPr>
      <w:rPr>
        <w:rFonts w:ascii="Symbol" w:hAnsi="Symbol" w:hint="default"/>
      </w:rPr>
    </w:lvl>
    <w:lvl w:ilvl="4" w:tplc="567C3F48">
      <w:start w:val="1"/>
      <w:numFmt w:val="bullet"/>
      <w:lvlText w:val="o"/>
      <w:lvlJc w:val="left"/>
      <w:pPr>
        <w:ind w:left="3600" w:hanging="360"/>
      </w:pPr>
      <w:rPr>
        <w:rFonts w:ascii="Courier New" w:hAnsi="Courier New" w:hint="default"/>
      </w:rPr>
    </w:lvl>
    <w:lvl w:ilvl="5" w:tplc="0E80BB4E">
      <w:start w:val="1"/>
      <w:numFmt w:val="bullet"/>
      <w:lvlText w:val=""/>
      <w:lvlJc w:val="left"/>
      <w:pPr>
        <w:ind w:left="4320" w:hanging="360"/>
      </w:pPr>
      <w:rPr>
        <w:rFonts w:ascii="Wingdings" w:hAnsi="Wingdings" w:hint="default"/>
      </w:rPr>
    </w:lvl>
    <w:lvl w:ilvl="6" w:tplc="4A4A6212">
      <w:start w:val="1"/>
      <w:numFmt w:val="bullet"/>
      <w:lvlText w:val=""/>
      <w:lvlJc w:val="left"/>
      <w:pPr>
        <w:ind w:left="5040" w:hanging="360"/>
      </w:pPr>
      <w:rPr>
        <w:rFonts w:ascii="Symbol" w:hAnsi="Symbol" w:hint="default"/>
      </w:rPr>
    </w:lvl>
    <w:lvl w:ilvl="7" w:tplc="E2A8E070">
      <w:start w:val="1"/>
      <w:numFmt w:val="bullet"/>
      <w:lvlText w:val="o"/>
      <w:lvlJc w:val="left"/>
      <w:pPr>
        <w:ind w:left="5760" w:hanging="360"/>
      </w:pPr>
      <w:rPr>
        <w:rFonts w:ascii="Courier New" w:hAnsi="Courier New" w:hint="default"/>
      </w:rPr>
    </w:lvl>
    <w:lvl w:ilvl="8" w:tplc="B6BCEA7C">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7"/>
  </w:num>
  <w:num w:numId="4">
    <w:abstractNumId w:val="34"/>
  </w:num>
  <w:num w:numId="5">
    <w:abstractNumId w:val="20"/>
  </w:num>
  <w:num w:numId="6">
    <w:abstractNumId w:val="4"/>
  </w:num>
  <w:num w:numId="7">
    <w:abstractNumId w:val="6"/>
  </w:num>
  <w:num w:numId="8">
    <w:abstractNumId w:val="13"/>
  </w:num>
  <w:num w:numId="9">
    <w:abstractNumId w:val="30"/>
  </w:num>
  <w:num w:numId="10">
    <w:abstractNumId w:val="18"/>
  </w:num>
  <w:num w:numId="11">
    <w:abstractNumId w:val="1"/>
  </w:num>
  <w:num w:numId="12">
    <w:abstractNumId w:val="23"/>
  </w:num>
  <w:num w:numId="13">
    <w:abstractNumId w:val="11"/>
  </w:num>
  <w:num w:numId="14">
    <w:abstractNumId w:val="26"/>
  </w:num>
  <w:num w:numId="15">
    <w:abstractNumId w:val="17"/>
  </w:num>
  <w:num w:numId="16">
    <w:abstractNumId w:val="33"/>
  </w:num>
  <w:num w:numId="17">
    <w:abstractNumId w:val="2"/>
  </w:num>
  <w:num w:numId="18">
    <w:abstractNumId w:val="3"/>
  </w:num>
  <w:num w:numId="19">
    <w:abstractNumId w:val="24"/>
  </w:num>
  <w:num w:numId="20">
    <w:abstractNumId w:val="22"/>
  </w:num>
  <w:num w:numId="21">
    <w:abstractNumId w:val="5"/>
  </w:num>
  <w:num w:numId="22">
    <w:abstractNumId w:val="28"/>
  </w:num>
  <w:num w:numId="23">
    <w:abstractNumId w:val="9"/>
  </w:num>
  <w:num w:numId="24">
    <w:abstractNumId w:val="25"/>
  </w:num>
  <w:num w:numId="25">
    <w:abstractNumId w:val="21"/>
  </w:num>
  <w:num w:numId="26">
    <w:abstractNumId w:val="8"/>
  </w:num>
  <w:num w:numId="27">
    <w:abstractNumId w:val="0"/>
  </w:num>
  <w:num w:numId="28">
    <w:abstractNumId w:val="15"/>
  </w:num>
  <w:num w:numId="29">
    <w:abstractNumId w:val="32"/>
  </w:num>
  <w:num w:numId="30">
    <w:abstractNumId w:val="29"/>
  </w:num>
  <w:num w:numId="31">
    <w:abstractNumId w:val="10"/>
  </w:num>
  <w:num w:numId="32">
    <w:abstractNumId w:val="31"/>
  </w:num>
  <w:num w:numId="33">
    <w:abstractNumId w:val="27"/>
  </w:num>
  <w:num w:numId="34">
    <w:abstractNumId w:val="19"/>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es-E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zMzQ2MDWyMDYwNLNQ0lEKTi0uzszPAykwqQUAqgfnrSwAAAA="/>
  </w:docVars>
  <w:rsids>
    <w:rsidRoot w:val="00136ED8"/>
    <w:rsid w:val="00001DB9"/>
    <w:rsid w:val="00002574"/>
    <w:rsid w:val="00006A6D"/>
    <w:rsid w:val="00007CF0"/>
    <w:rsid w:val="00012707"/>
    <w:rsid w:val="00017668"/>
    <w:rsid w:val="00020121"/>
    <w:rsid w:val="0002047E"/>
    <w:rsid w:val="000236B6"/>
    <w:rsid w:val="000319F9"/>
    <w:rsid w:val="0005745D"/>
    <w:rsid w:val="00057617"/>
    <w:rsid w:val="0005785E"/>
    <w:rsid w:val="00061D35"/>
    <w:rsid w:val="00062681"/>
    <w:rsid w:val="0006733F"/>
    <w:rsid w:val="00073019"/>
    <w:rsid w:val="000817CE"/>
    <w:rsid w:val="00081E8C"/>
    <w:rsid w:val="00084972"/>
    <w:rsid w:val="000870F5"/>
    <w:rsid w:val="0009733B"/>
    <w:rsid w:val="000A0282"/>
    <w:rsid w:val="000A12AF"/>
    <w:rsid w:val="000A2D01"/>
    <w:rsid w:val="000A3E75"/>
    <w:rsid w:val="000A49E1"/>
    <w:rsid w:val="000A7E01"/>
    <w:rsid w:val="000A7F2F"/>
    <w:rsid w:val="000B1927"/>
    <w:rsid w:val="000B2694"/>
    <w:rsid w:val="000C1C5B"/>
    <w:rsid w:val="000C3DDA"/>
    <w:rsid w:val="000D58F2"/>
    <w:rsid w:val="000D7347"/>
    <w:rsid w:val="000E1340"/>
    <w:rsid w:val="000E29C8"/>
    <w:rsid w:val="000E2DE7"/>
    <w:rsid w:val="000E31A6"/>
    <w:rsid w:val="000E3BF1"/>
    <w:rsid w:val="000E4398"/>
    <w:rsid w:val="000F05C1"/>
    <w:rsid w:val="000F0DEF"/>
    <w:rsid w:val="000F17E5"/>
    <w:rsid w:val="000F66CF"/>
    <w:rsid w:val="000F7A00"/>
    <w:rsid w:val="000F7A64"/>
    <w:rsid w:val="00100383"/>
    <w:rsid w:val="001059B5"/>
    <w:rsid w:val="001061A5"/>
    <w:rsid w:val="001065EF"/>
    <w:rsid w:val="00113E70"/>
    <w:rsid w:val="00117A46"/>
    <w:rsid w:val="001201DF"/>
    <w:rsid w:val="00122D27"/>
    <w:rsid w:val="001244DF"/>
    <w:rsid w:val="00127B48"/>
    <w:rsid w:val="00130F64"/>
    <w:rsid w:val="00132034"/>
    <w:rsid w:val="00132416"/>
    <w:rsid w:val="00135270"/>
    <w:rsid w:val="001357D4"/>
    <w:rsid w:val="0013605F"/>
    <w:rsid w:val="00136ED8"/>
    <w:rsid w:val="00141F7D"/>
    <w:rsid w:val="00146ACD"/>
    <w:rsid w:val="001505FC"/>
    <w:rsid w:val="0015773B"/>
    <w:rsid w:val="00161BB4"/>
    <w:rsid w:val="001630AE"/>
    <w:rsid w:val="00163EBC"/>
    <w:rsid w:val="001716C2"/>
    <w:rsid w:val="001773C2"/>
    <w:rsid w:val="001773FF"/>
    <w:rsid w:val="00177F81"/>
    <w:rsid w:val="00181F34"/>
    <w:rsid w:val="001835DC"/>
    <w:rsid w:val="0019137A"/>
    <w:rsid w:val="00193740"/>
    <w:rsid w:val="00194AB4"/>
    <w:rsid w:val="001A05A3"/>
    <w:rsid w:val="001A1365"/>
    <w:rsid w:val="001A1D41"/>
    <w:rsid w:val="001A3EF3"/>
    <w:rsid w:val="001B11BE"/>
    <w:rsid w:val="001B56BF"/>
    <w:rsid w:val="001B62A9"/>
    <w:rsid w:val="001B6AE0"/>
    <w:rsid w:val="001C447A"/>
    <w:rsid w:val="001C5CAE"/>
    <w:rsid w:val="001C658A"/>
    <w:rsid w:val="001C6B55"/>
    <w:rsid w:val="001D2BA7"/>
    <w:rsid w:val="001D53B9"/>
    <w:rsid w:val="001E0648"/>
    <w:rsid w:val="001E0755"/>
    <w:rsid w:val="001E109F"/>
    <w:rsid w:val="001F2A50"/>
    <w:rsid w:val="002012E8"/>
    <w:rsid w:val="00201D83"/>
    <w:rsid w:val="0022434B"/>
    <w:rsid w:val="00225837"/>
    <w:rsid w:val="00240097"/>
    <w:rsid w:val="002453A5"/>
    <w:rsid w:val="0024602B"/>
    <w:rsid w:val="0024641D"/>
    <w:rsid w:val="002465DD"/>
    <w:rsid w:val="002466B2"/>
    <w:rsid w:val="002516B5"/>
    <w:rsid w:val="002523F2"/>
    <w:rsid w:val="00252A72"/>
    <w:rsid w:val="00253A11"/>
    <w:rsid w:val="00253F10"/>
    <w:rsid w:val="00254E5B"/>
    <w:rsid w:val="00257E69"/>
    <w:rsid w:val="0027020A"/>
    <w:rsid w:val="002724C0"/>
    <w:rsid w:val="00274202"/>
    <w:rsid w:val="00276254"/>
    <w:rsid w:val="00276AA2"/>
    <w:rsid w:val="00280A4A"/>
    <w:rsid w:val="0028200F"/>
    <w:rsid w:val="00282C24"/>
    <w:rsid w:val="0028329F"/>
    <w:rsid w:val="002841B4"/>
    <w:rsid w:val="002926BE"/>
    <w:rsid w:val="002A3B21"/>
    <w:rsid w:val="002A4098"/>
    <w:rsid w:val="002A5F03"/>
    <w:rsid w:val="002A62B2"/>
    <w:rsid w:val="002B1D7E"/>
    <w:rsid w:val="002B27CD"/>
    <w:rsid w:val="002B5CC6"/>
    <w:rsid w:val="002B65B4"/>
    <w:rsid w:val="002C03C1"/>
    <w:rsid w:val="002C0B0E"/>
    <w:rsid w:val="002D08DD"/>
    <w:rsid w:val="002D2107"/>
    <w:rsid w:val="002D24DF"/>
    <w:rsid w:val="002D34FB"/>
    <w:rsid w:val="002D3E86"/>
    <w:rsid w:val="002D4893"/>
    <w:rsid w:val="002D58F5"/>
    <w:rsid w:val="002E1EBB"/>
    <w:rsid w:val="002E2B0E"/>
    <w:rsid w:val="002F3AF6"/>
    <w:rsid w:val="002F6FCA"/>
    <w:rsid w:val="00314158"/>
    <w:rsid w:val="0031534D"/>
    <w:rsid w:val="00316E06"/>
    <w:rsid w:val="00317287"/>
    <w:rsid w:val="00320014"/>
    <w:rsid w:val="00321996"/>
    <w:rsid w:val="0032309C"/>
    <w:rsid w:val="00324273"/>
    <w:rsid w:val="00342639"/>
    <w:rsid w:val="00344087"/>
    <w:rsid w:val="00344D2A"/>
    <w:rsid w:val="00344F76"/>
    <w:rsid w:val="00347DB8"/>
    <w:rsid w:val="003513B6"/>
    <w:rsid w:val="00352226"/>
    <w:rsid w:val="0035412B"/>
    <w:rsid w:val="00361A65"/>
    <w:rsid w:val="003631A3"/>
    <w:rsid w:val="0036502C"/>
    <w:rsid w:val="003651FB"/>
    <w:rsid w:val="00373A4B"/>
    <w:rsid w:val="00373E74"/>
    <w:rsid w:val="003748BE"/>
    <w:rsid w:val="0037669B"/>
    <w:rsid w:val="0038105F"/>
    <w:rsid w:val="00382256"/>
    <w:rsid w:val="00382AD7"/>
    <w:rsid w:val="003836DE"/>
    <w:rsid w:val="00384950"/>
    <w:rsid w:val="003910A1"/>
    <w:rsid w:val="00392334"/>
    <w:rsid w:val="003A0446"/>
    <w:rsid w:val="003A296A"/>
    <w:rsid w:val="003A3204"/>
    <w:rsid w:val="003A399B"/>
    <w:rsid w:val="003B1957"/>
    <w:rsid w:val="003C2E84"/>
    <w:rsid w:val="003C6E2D"/>
    <w:rsid w:val="003D2B9D"/>
    <w:rsid w:val="003D4ED1"/>
    <w:rsid w:val="003D5F67"/>
    <w:rsid w:val="003D75D7"/>
    <w:rsid w:val="003E189B"/>
    <w:rsid w:val="003E43B2"/>
    <w:rsid w:val="003E6BAE"/>
    <w:rsid w:val="003F14CD"/>
    <w:rsid w:val="003F2685"/>
    <w:rsid w:val="003F3098"/>
    <w:rsid w:val="0040198F"/>
    <w:rsid w:val="00402796"/>
    <w:rsid w:val="00404AEC"/>
    <w:rsid w:val="00410641"/>
    <w:rsid w:val="004125A9"/>
    <w:rsid w:val="00413776"/>
    <w:rsid w:val="00414065"/>
    <w:rsid w:val="0042472B"/>
    <w:rsid w:val="00431694"/>
    <w:rsid w:val="00432D51"/>
    <w:rsid w:val="00433CD1"/>
    <w:rsid w:val="00434852"/>
    <w:rsid w:val="00437518"/>
    <w:rsid w:val="00440BD6"/>
    <w:rsid w:val="004419F0"/>
    <w:rsid w:val="0044596E"/>
    <w:rsid w:val="004466B1"/>
    <w:rsid w:val="00446B12"/>
    <w:rsid w:val="00451104"/>
    <w:rsid w:val="004575E8"/>
    <w:rsid w:val="0046023B"/>
    <w:rsid w:val="00460297"/>
    <w:rsid w:val="00462DD9"/>
    <w:rsid w:val="004656B1"/>
    <w:rsid w:val="00467597"/>
    <w:rsid w:val="00477702"/>
    <w:rsid w:val="00481C93"/>
    <w:rsid w:val="00483C0F"/>
    <w:rsid w:val="00484741"/>
    <w:rsid w:val="00485E43"/>
    <w:rsid w:val="00493CD8"/>
    <w:rsid w:val="0049639C"/>
    <w:rsid w:val="004A1788"/>
    <w:rsid w:val="004A1C29"/>
    <w:rsid w:val="004A49B4"/>
    <w:rsid w:val="004B128D"/>
    <w:rsid w:val="004B3EE5"/>
    <w:rsid w:val="004B6C88"/>
    <w:rsid w:val="004B73F9"/>
    <w:rsid w:val="004B784F"/>
    <w:rsid w:val="004C1599"/>
    <w:rsid w:val="004C724E"/>
    <w:rsid w:val="004C7BAF"/>
    <w:rsid w:val="004D691C"/>
    <w:rsid w:val="004E2BCB"/>
    <w:rsid w:val="004E2F7E"/>
    <w:rsid w:val="004E6A28"/>
    <w:rsid w:val="004F0E3E"/>
    <w:rsid w:val="004F40FE"/>
    <w:rsid w:val="004F47BE"/>
    <w:rsid w:val="004F723F"/>
    <w:rsid w:val="005142C0"/>
    <w:rsid w:val="005213F6"/>
    <w:rsid w:val="00524441"/>
    <w:rsid w:val="00525FA1"/>
    <w:rsid w:val="00531D5B"/>
    <w:rsid w:val="00544EB2"/>
    <w:rsid w:val="005501DB"/>
    <w:rsid w:val="00550D94"/>
    <w:rsid w:val="00555724"/>
    <w:rsid w:val="00555F86"/>
    <w:rsid w:val="00565A72"/>
    <w:rsid w:val="0056689F"/>
    <w:rsid w:val="00567FB0"/>
    <w:rsid w:val="005704B4"/>
    <w:rsid w:val="00572383"/>
    <w:rsid w:val="00575A2E"/>
    <w:rsid w:val="00575CE9"/>
    <w:rsid w:val="00577E69"/>
    <w:rsid w:val="00583B08"/>
    <w:rsid w:val="00584039"/>
    <w:rsid w:val="005866C6"/>
    <w:rsid w:val="00586C38"/>
    <w:rsid w:val="0058744E"/>
    <w:rsid w:val="00591A8C"/>
    <w:rsid w:val="00592DEE"/>
    <w:rsid w:val="005949C5"/>
    <w:rsid w:val="005951F1"/>
    <w:rsid w:val="00596B24"/>
    <w:rsid w:val="005A0C35"/>
    <w:rsid w:val="005A1149"/>
    <w:rsid w:val="005A1CFA"/>
    <w:rsid w:val="005A2E8E"/>
    <w:rsid w:val="005B2B4B"/>
    <w:rsid w:val="005B395C"/>
    <w:rsid w:val="005B3979"/>
    <w:rsid w:val="005C061A"/>
    <w:rsid w:val="005C1CD8"/>
    <w:rsid w:val="005C557A"/>
    <w:rsid w:val="005D73FC"/>
    <w:rsid w:val="005E0AED"/>
    <w:rsid w:val="005E0E63"/>
    <w:rsid w:val="005E519F"/>
    <w:rsid w:val="005F4742"/>
    <w:rsid w:val="005F739C"/>
    <w:rsid w:val="0060757D"/>
    <w:rsid w:val="006162CC"/>
    <w:rsid w:val="00616988"/>
    <w:rsid w:val="00621E34"/>
    <w:rsid w:val="006221AB"/>
    <w:rsid w:val="00624296"/>
    <w:rsid w:val="00632BFD"/>
    <w:rsid w:val="00632EE4"/>
    <w:rsid w:val="0063673E"/>
    <w:rsid w:val="006374F0"/>
    <w:rsid w:val="0064510E"/>
    <w:rsid w:val="0064794E"/>
    <w:rsid w:val="00650135"/>
    <w:rsid w:val="00650628"/>
    <w:rsid w:val="00651A7E"/>
    <w:rsid w:val="00651C63"/>
    <w:rsid w:val="00654EDF"/>
    <w:rsid w:val="00656167"/>
    <w:rsid w:val="00657C0C"/>
    <w:rsid w:val="006645E5"/>
    <w:rsid w:val="00664760"/>
    <w:rsid w:val="0067116D"/>
    <w:rsid w:val="0067355E"/>
    <w:rsid w:val="00677A5C"/>
    <w:rsid w:val="00677FE7"/>
    <w:rsid w:val="00680122"/>
    <w:rsid w:val="00680E03"/>
    <w:rsid w:val="00680E70"/>
    <w:rsid w:val="0068577D"/>
    <w:rsid w:val="0069064F"/>
    <w:rsid w:val="00696330"/>
    <w:rsid w:val="00696B4E"/>
    <w:rsid w:val="006A5ADA"/>
    <w:rsid w:val="006B44BA"/>
    <w:rsid w:val="006C06E1"/>
    <w:rsid w:val="006C7F84"/>
    <w:rsid w:val="006C7F85"/>
    <w:rsid w:val="006D0096"/>
    <w:rsid w:val="006D0992"/>
    <w:rsid w:val="006D0B38"/>
    <w:rsid w:val="006D0DA9"/>
    <w:rsid w:val="006D3D7F"/>
    <w:rsid w:val="006D43D8"/>
    <w:rsid w:val="006E1A00"/>
    <w:rsid w:val="006E2347"/>
    <w:rsid w:val="006E3FB8"/>
    <w:rsid w:val="006E78C0"/>
    <w:rsid w:val="006F5B7F"/>
    <w:rsid w:val="006F659D"/>
    <w:rsid w:val="006F74EA"/>
    <w:rsid w:val="007117DF"/>
    <w:rsid w:val="00720531"/>
    <w:rsid w:val="00721725"/>
    <w:rsid w:val="00721C83"/>
    <w:rsid w:val="00723731"/>
    <w:rsid w:val="0073005F"/>
    <w:rsid w:val="00733262"/>
    <w:rsid w:val="00734A70"/>
    <w:rsid w:val="00742C35"/>
    <w:rsid w:val="007466D7"/>
    <w:rsid w:val="007500C7"/>
    <w:rsid w:val="007536A9"/>
    <w:rsid w:val="00760414"/>
    <w:rsid w:val="00760F28"/>
    <w:rsid w:val="0076229C"/>
    <w:rsid w:val="00762412"/>
    <w:rsid w:val="00763103"/>
    <w:rsid w:val="00763F6B"/>
    <w:rsid w:val="007650E8"/>
    <w:rsid w:val="00773313"/>
    <w:rsid w:val="00773A23"/>
    <w:rsid w:val="0078397B"/>
    <w:rsid w:val="007A2A06"/>
    <w:rsid w:val="007A604E"/>
    <w:rsid w:val="007B28A3"/>
    <w:rsid w:val="007B52EA"/>
    <w:rsid w:val="007C14E0"/>
    <w:rsid w:val="007C5456"/>
    <w:rsid w:val="007D046D"/>
    <w:rsid w:val="007D1598"/>
    <w:rsid w:val="007D65F6"/>
    <w:rsid w:val="007E111D"/>
    <w:rsid w:val="007F0125"/>
    <w:rsid w:val="007F0A4F"/>
    <w:rsid w:val="007F27E7"/>
    <w:rsid w:val="007F4D0F"/>
    <w:rsid w:val="008060CD"/>
    <w:rsid w:val="00810510"/>
    <w:rsid w:val="00816753"/>
    <w:rsid w:val="008203D9"/>
    <w:rsid w:val="008251C3"/>
    <w:rsid w:val="0082639C"/>
    <w:rsid w:val="0082649F"/>
    <w:rsid w:val="00827AD0"/>
    <w:rsid w:val="00833E06"/>
    <w:rsid w:val="0084129A"/>
    <w:rsid w:val="0084223A"/>
    <w:rsid w:val="008434F2"/>
    <w:rsid w:val="00844AF5"/>
    <w:rsid w:val="00856EF9"/>
    <w:rsid w:val="00865D1F"/>
    <w:rsid w:val="00871BAF"/>
    <w:rsid w:val="00871E92"/>
    <w:rsid w:val="00876581"/>
    <w:rsid w:val="0088278C"/>
    <w:rsid w:val="008844D9"/>
    <w:rsid w:val="00884E4F"/>
    <w:rsid w:val="00886535"/>
    <w:rsid w:val="008934BE"/>
    <w:rsid w:val="00895A35"/>
    <w:rsid w:val="00897297"/>
    <w:rsid w:val="00897600"/>
    <w:rsid w:val="008A11A9"/>
    <w:rsid w:val="008A1BDE"/>
    <w:rsid w:val="008A2066"/>
    <w:rsid w:val="008A49B2"/>
    <w:rsid w:val="008A59B9"/>
    <w:rsid w:val="008B59F3"/>
    <w:rsid w:val="008B5EA3"/>
    <w:rsid w:val="008C33C0"/>
    <w:rsid w:val="008D4264"/>
    <w:rsid w:val="008E5E46"/>
    <w:rsid w:val="008F146C"/>
    <w:rsid w:val="008F6774"/>
    <w:rsid w:val="00904DBC"/>
    <w:rsid w:val="00906FBA"/>
    <w:rsid w:val="00910B6D"/>
    <w:rsid w:val="009119CB"/>
    <w:rsid w:val="00915A9E"/>
    <w:rsid w:val="00917CD5"/>
    <w:rsid w:val="0093009E"/>
    <w:rsid w:val="00934FA7"/>
    <w:rsid w:val="00941563"/>
    <w:rsid w:val="00942A2B"/>
    <w:rsid w:val="00944C49"/>
    <w:rsid w:val="0094633D"/>
    <w:rsid w:val="00953DF0"/>
    <w:rsid w:val="0097212E"/>
    <w:rsid w:val="00974F50"/>
    <w:rsid w:val="009804B3"/>
    <w:rsid w:val="00983D0F"/>
    <w:rsid w:val="00983F53"/>
    <w:rsid w:val="009855B1"/>
    <w:rsid w:val="00985AD8"/>
    <w:rsid w:val="00985D88"/>
    <w:rsid w:val="00987136"/>
    <w:rsid w:val="00987AFD"/>
    <w:rsid w:val="00995EB9"/>
    <w:rsid w:val="00997A0B"/>
    <w:rsid w:val="009B0807"/>
    <w:rsid w:val="009B1ADB"/>
    <w:rsid w:val="009B794E"/>
    <w:rsid w:val="009C2CBA"/>
    <w:rsid w:val="009C36B5"/>
    <w:rsid w:val="009C58CB"/>
    <w:rsid w:val="009C5CE2"/>
    <w:rsid w:val="009C6157"/>
    <w:rsid w:val="009C74BD"/>
    <w:rsid w:val="009D161A"/>
    <w:rsid w:val="009D3AFD"/>
    <w:rsid w:val="009D5614"/>
    <w:rsid w:val="009D6A44"/>
    <w:rsid w:val="009E1103"/>
    <w:rsid w:val="009E13BB"/>
    <w:rsid w:val="009E3255"/>
    <w:rsid w:val="009E3777"/>
    <w:rsid w:val="009F08D9"/>
    <w:rsid w:val="009F36D7"/>
    <w:rsid w:val="009F390A"/>
    <w:rsid w:val="009F3D34"/>
    <w:rsid w:val="009F40DA"/>
    <w:rsid w:val="009F5440"/>
    <w:rsid w:val="009F667E"/>
    <w:rsid w:val="00A00680"/>
    <w:rsid w:val="00A10820"/>
    <w:rsid w:val="00A1093E"/>
    <w:rsid w:val="00A162FF"/>
    <w:rsid w:val="00A16624"/>
    <w:rsid w:val="00A22ED0"/>
    <w:rsid w:val="00A23113"/>
    <w:rsid w:val="00A27593"/>
    <w:rsid w:val="00A36BE2"/>
    <w:rsid w:val="00A36F37"/>
    <w:rsid w:val="00A37C35"/>
    <w:rsid w:val="00A4049F"/>
    <w:rsid w:val="00A452E2"/>
    <w:rsid w:val="00A51733"/>
    <w:rsid w:val="00A518AD"/>
    <w:rsid w:val="00A522BA"/>
    <w:rsid w:val="00A52342"/>
    <w:rsid w:val="00A5424B"/>
    <w:rsid w:val="00A63BAA"/>
    <w:rsid w:val="00A64D1B"/>
    <w:rsid w:val="00A64FBF"/>
    <w:rsid w:val="00A706EA"/>
    <w:rsid w:val="00A71D2F"/>
    <w:rsid w:val="00A73A43"/>
    <w:rsid w:val="00A96757"/>
    <w:rsid w:val="00A96E6A"/>
    <w:rsid w:val="00A971C5"/>
    <w:rsid w:val="00AA0DAA"/>
    <w:rsid w:val="00AA1482"/>
    <w:rsid w:val="00AA6E25"/>
    <w:rsid w:val="00AA747E"/>
    <w:rsid w:val="00AB253A"/>
    <w:rsid w:val="00AB272F"/>
    <w:rsid w:val="00AB6181"/>
    <w:rsid w:val="00AB6397"/>
    <w:rsid w:val="00AB765F"/>
    <w:rsid w:val="00AC2229"/>
    <w:rsid w:val="00AC3F0A"/>
    <w:rsid w:val="00AC5608"/>
    <w:rsid w:val="00AC57E3"/>
    <w:rsid w:val="00AD10CB"/>
    <w:rsid w:val="00AD2982"/>
    <w:rsid w:val="00AD3204"/>
    <w:rsid w:val="00AD59A8"/>
    <w:rsid w:val="00AD667F"/>
    <w:rsid w:val="00AF26AA"/>
    <w:rsid w:val="00AF6AF5"/>
    <w:rsid w:val="00B01374"/>
    <w:rsid w:val="00B07E7C"/>
    <w:rsid w:val="00B1290F"/>
    <w:rsid w:val="00B12F21"/>
    <w:rsid w:val="00B13F8A"/>
    <w:rsid w:val="00B14AE2"/>
    <w:rsid w:val="00B15F3A"/>
    <w:rsid w:val="00B17CC8"/>
    <w:rsid w:val="00B2019D"/>
    <w:rsid w:val="00B27604"/>
    <w:rsid w:val="00B27B4A"/>
    <w:rsid w:val="00B35F8D"/>
    <w:rsid w:val="00B40912"/>
    <w:rsid w:val="00B463E8"/>
    <w:rsid w:val="00B51F86"/>
    <w:rsid w:val="00B561B5"/>
    <w:rsid w:val="00B6311C"/>
    <w:rsid w:val="00B67F1E"/>
    <w:rsid w:val="00B807AF"/>
    <w:rsid w:val="00B83238"/>
    <w:rsid w:val="00B84F22"/>
    <w:rsid w:val="00B91F31"/>
    <w:rsid w:val="00B9344A"/>
    <w:rsid w:val="00BA6FBB"/>
    <w:rsid w:val="00BB0938"/>
    <w:rsid w:val="00BB0B07"/>
    <w:rsid w:val="00BB0B54"/>
    <w:rsid w:val="00BB1CBC"/>
    <w:rsid w:val="00BB2586"/>
    <w:rsid w:val="00BB2ACD"/>
    <w:rsid w:val="00BB3501"/>
    <w:rsid w:val="00BB517A"/>
    <w:rsid w:val="00BB7C54"/>
    <w:rsid w:val="00BC0549"/>
    <w:rsid w:val="00BC2001"/>
    <w:rsid w:val="00BC20AE"/>
    <w:rsid w:val="00BC255B"/>
    <w:rsid w:val="00BD1359"/>
    <w:rsid w:val="00BD5CD7"/>
    <w:rsid w:val="00BE0DE4"/>
    <w:rsid w:val="00BE4847"/>
    <w:rsid w:val="00BE5CDB"/>
    <w:rsid w:val="00BF2011"/>
    <w:rsid w:val="00BF27F7"/>
    <w:rsid w:val="00BF713D"/>
    <w:rsid w:val="00C00956"/>
    <w:rsid w:val="00C03C1A"/>
    <w:rsid w:val="00C11F58"/>
    <w:rsid w:val="00C15944"/>
    <w:rsid w:val="00C20FB0"/>
    <w:rsid w:val="00C2573A"/>
    <w:rsid w:val="00C27597"/>
    <w:rsid w:val="00C35D97"/>
    <w:rsid w:val="00C433AA"/>
    <w:rsid w:val="00C44BCA"/>
    <w:rsid w:val="00C504A4"/>
    <w:rsid w:val="00C51727"/>
    <w:rsid w:val="00C51917"/>
    <w:rsid w:val="00C5592E"/>
    <w:rsid w:val="00C65994"/>
    <w:rsid w:val="00C659DC"/>
    <w:rsid w:val="00C706E3"/>
    <w:rsid w:val="00C72468"/>
    <w:rsid w:val="00C823DD"/>
    <w:rsid w:val="00C824BD"/>
    <w:rsid w:val="00C82C25"/>
    <w:rsid w:val="00C91A7D"/>
    <w:rsid w:val="00C96499"/>
    <w:rsid w:val="00CA07E6"/>
    <w:rsid w:val="00CA1456"/>
    <w:rsid w:val="00CA2021"/>
    <w:rsid w:val="00CB1001"/>
    <w:rsid w:val="00CB2355"/>
    <w:rsid w:val="00CB3375"/>
    <w:rsid w:val="00CC70B3"/>
    <w:rsid w:val="00CC7244"/>
    <w:rsid w:val="00CD04D9"/>
    <w:rsid w:val="00CD1084"/>
    <w:rsid w:val="00CD53BF"/>
    <w:rsid w:val="00CD559B"/>
    <w:rsid w:val="00CD5BF8"/>
    <w:rsid w:val="00CD7966"/>
    <w:rsid w:val="00CF0954"/>
    <w:rsid w:val="00CF12C1"/>
    <w:rsid w:val="00CF3CD1"/>
    <w:rsid w:val="00CF6B3B"/>
    <w:rsid w:val="00CF7C76"/>
    <w:rsid w:val="00D00389"/>
    <w:rsid w:val="00D007E3"/>
    <w:rsid w:val="00D02F3E"/>
    <w:rsid w:val="00D03FB1"/>
    <w:rsid w:val="00D172A2"/>
    <w:rsid w:val="00D203DB"/>
    <w:rsid w:val="00D2149C"/>
    <w:rsid w:val="00D26D25"/>
    <w:rsid w:val="00D3356D"/>
    <w:rsid w:val="00D33F2C"/>
    <w:rsid w:val="00D375DA"/>
    <w:rsid w:val="00D41F82"/>
    <w:rsid w:val="00D42387"/>
    <w:rsid w:val="00D45416"/>
    <w:rsid w:val="00D50A00"/>
    <w:rsid w:val="00D55A03"/>
    <w:rsid w:val="00D55FEE"/>
    <w:rsid w:val="00D60D91"/>
    <w:rsid w:val="00D63E07"/>
    <w:rsid w:val="00D65CDC"/>
    <w:rsid w:val="00D7010C"/>
    <w:rsid w:val="00D704FC"/>
    <w:rsid w:val="00D70679"/>
    <w:rsid w:val="00D70F3A"/>
    <w:rsid w:val="00D73E30"/>
    <w:rsid w:val="00D775C2"/>
    <w:rsid w:val="00D8107C"/>
    <w:rsid w:val="00D91C4B"/>
    <w:rsid w:val="00D9265E"/>
    <w:rsid w:val="00D934BF"/>
    <w:rsid w:val="00D93DEB"/>
    <w:rsid w:val="00D95B04"/>
    <w:rsid w:val="00D96E82"/>
    <w:rsid w:val="00DA415D"/>
    <w:rsid w:val="00DA4F29"/>
    <w:rsid w:val="00DB11E4"/>
    <w:rsid w:val="00DB2559"/>
    <w:rsid w:val="00DB3495"/>
    <w:rsid w:val="00DB42D2"/>
    <w:rsid w:val="00DB5875"/>
    <w:rsid w:val="00DB6055"/>
    <w:rsid w:val="00DB7CF2"/>
    <w:rsid w:val="00DC035E"/>
    <w:rsid w:val="00DC2B8C"/>
    <w:rsid w:val="00DD2023"/>
    <w:rsid w:val="00DD21C7"/>
    <w:rsid w:val="00DD4477"/>
    <w:rsid w:val="00DF7F9B"/>
    <w:rsid w:val="00E013E3"/>
    <w:rsid w:val="00E0527F"/>
    <w:rsid w:val="00E128E5"/>
    <w:rsid w:val="00E157EE"/>
    <w:rsid w:val="00E20A8B"/>
    <w:rsid w:val="00E30218"/>
    <w:rsid w:val="00E33F6D"/>
    <w:rsid w:val="00E42AB9"/>
    <w:rsid w:val="00E444AD"/>
    <w:rsid w:val="00E4474D"/>
    <w:rsid w:val="00E452FD"/>
    <w:rsid w:val="00E50B21"/>
    <w:rsid w:val="00E51B8B"/>
    <w:rsid w:val="00E55DD6"/>
    <w:rsid w:val="00E56BDE"/>
    <w:rsid w:val="00E57B17"/>
    <w:rsid w:val="00E70D3F"/>
    <w:rsid w:val="00E70D55"/>
    <w:rsid w:val="00E720E0"/>
    <w:rsid w:val="00E75E8B"/>
    <w:rsid w:val="00E77C5C"/>
    <w:rsid w:val="00E84034"/>
    <w:rsid w:val="00E859BF"/>
    <w:rsid w:val="00E87147"/>
    <w:rsid w:val="00E871DC"/>
    <w:rsid w:val="00E9031E"/>
    <w:rsid w:val="00E9124A"/>
    <w:rsid w:val="00E97076"/>
    <w:rsid w:val="00EB011A"/>
    <w:rsid w:val="00EB3CEA"/>
    <w:rsid w:val="00EC2936"/>
    <w:rsid w:val="00EC344B"/>
    <w:rsid w:val="00EC55A9"/>
    <w:rsid w:val="00EC574C"/>
    <w:rsid w:val="00EC6A1D"/>
    <w:rsid w:val="00ED06FA"/>
    <w:rsid w:val="00ED1124"/>
    <w:rsid w:val="00ED3863"/>
    <w:rsid w:val="00EF5F83"/>
    <w:rsid w:val="00EF6580"/>
    <w:rsid w:val="00F03D6E"/>
    <w:rsid w:val="00F04E1C"/>
    <w:rsid w:val="00F051EA"/>
    <w:rsid w:val="00F10BF3"/>
    <w:rsid w:val="00F11271"/>
    <w:rsid w:val="00F120AE"/>
    <w:rsid w:val="00F138F0"/>
    <w:rsid w:val="00F15F55"/>
    <w:rsid w:val="00F17F03"/>
    <w:rsid w:val="00F236C7"/>
    <w:rsid w:val="00F25745"/>
    <w:rsid w:val="00F259FC"/>
    <w:rsid w:val="00F26892"/>
    <w:rsid w:val="00F270CB"/>
    <w:rsid w:val="00F27F36"/>
    <w:rsid w:val="00F3382A"/>
    <w:rsid w:val="00F340B2"/>
    <w:rsid w:val="00F34E4E"/>
    <w:rsid w:val="00F3603F"/>
    <w:rsid w:val="00F36454"/>
    <w:rsid w:val="00F40227"/>
    <w:rsid w:val="00F403E6"/>
    <w:rsid w:val="00F40C94"/>
    <w:rsid w:val="00F42092"/>
    <w:rsid w:val="00F421E7"/>
    <w:rsid w:val="00F51E26"/>
    <w:rsid w:val="00F55355"/>
    <w:rsid w:val="00F616A3"/>
    <w:rsid w:val="00F616EF"/>
    <w:rsid w:val="00F62774"/>
    <w:rsid w:val="00F656D4"/>
    <w:rsid w:val="00F70065"/>
    <w:rsid w:val="00F70DC8"/>
    <w:rsid w:val="00F812C3"/>
    <w:rsid w:val="00F83551"/>
    <w:rsid w:val="00F8441B"/>
    <w:rsid w:val="00F84D4E"/>
    <w:rsid w:val="00F94CD6"/>
    <w:rsid w:val="00F952FC"/>
    <w:rsid w:val="00FA0432"/>
    <w:rsid w:val="00FA06DC"/>
    <w:rsid w:val="00FA0CBD"/>
    <w:rsid w:val="00FA5245"/>
    <w:rsid w:val="00FB0E5E"/>
    <w:rsid w:val="00FB6D63"/>
    <w:rsid w:val="00FC18C3"/>
    <w:rsid w:val="00FC20E0"/>
    <w:rsid w:val="00FC3A1B"/>
    <w:rsid w:val="00FD4876"/>
    <w:rsid w:val="00FE0A11"/>
    <w:rsid w:val="00FF043F"/>
    <w:rsid w:val="00FF5351"/>
    <w:rsid w:val="01AF1A0F"/>
    <w:rsid w:val="0209B35F"/>
    <w:rsid w:val="0333ACF6"/>
    <w:rsid w:val="0388EF84"/>
    <w:rsid w:val="039FBFC5"/>
    <w:rsid w:val="03DF0DD7"/>
    <w:rsid w:val="04008FB8"/>
    <w:rsid w:val="04127E30"/>
    <w:rsid w:val="0439AB77"/>
    <w:rsid w:val="048A5C99"/>
    <w:rsid w:val="050F0462"/>
    <w:rsid w:val="05C4025C"/>
    <w:rsid w:val="061A3079"/>
    <w:rsid w:val="061B7E51"/>
    <w:rsid w:val="06A1CBC7"/>
    <w:rsid w:val="06F58D20"/>
    <w:rsid w:val="0736D6A3"/>
    <w:rsid w:val="0769467F"/>
    <w:rsid w:val="07B25F61"/>
    <w:rsid w:val="07D3CA24"/>
    <w:rsid w:val="07D80728"/>
    <w:rsid w:val="07FFA056"/>
    <w:rsid w:val="08329D2E"/>
    <w:rsid w:val="083F9B3C"/>
    <w:rsid w:val="085FCC86"/>
    <w:rsid w:val="08E1526C"/>
    <w:rsid w:val="090FC77A"/>
    <w:rsid w:val="093672D4"/>
    <w:rsid w:val="0993E849"/>
    <w:rsid w:val="09973053"/>
    <w:rsid w:val="09C969CE"/>
    <w:rsid w:val="09EF8F29"/>
    <w:rsid w:val="0A12F1C7"/>
    <w:rsid w:val="0A197AE0"/>
    <w:rsid w:val="0A228E84"/>
    <w:rsid w:val="0B568476"/>
    <w:rsid w:val="0B5DD646"/>
    <w:rsid w:val="0BC17C1C"/>
    <w:rsid w:val="0CA79A84"/>
    <w:rsid w:val="0CCBB049"/>
    <w:rsid w:val="0CF153C7"/>
    <w:rsid w:val="0D1624D0"/>
    <w:rsid w:val="0D75A54D"/>
    <w:rsid w:val="0E5D2124"/>
    <w:rsid w:val="0E88BAEE"/>
    <w:rsid w:val="0ED17924"/>
    <w:rsid w:val="0F210671"/>
    <w:rsid w:val="0F2799E9"/>
    <w:rsid w:val="0F43CEAA"/>
    <w:rsid w:val="0F74997F"/>
    <w:rsid w:val="0F8189D0"/>
    <w:rsid w:val="0F90813E"/>
    <w:rsid w:val="0FA67F55"/>
    <w:rsid w:val="104D3FBC"/>
    <w:rsid w:val="105AAA89"/>
    <w:rsid w:val="106F369E"/>
    <w:rsid w:val="1070DE4B"/>
    <w:rsid w:val="110356A7"/>
    <w:rsid w:val="113C4509"/>
    <w:rsid w:val="1194B70A"/>
    <w:rsid w:val="119F46AE"/>
    <w:rsid w:val="11E09AF8"/>
    <w:rsid w:val="1272CB96"/>
    <w:rsid w:val="12B10448"/>
    <w:rsid w:val="12C2567B"/>
    <w:rsid w:val="12F68143"/>
    <w:rsid w:val="1317FDD9"/>
    <w:rsid w:val="13DB8D82"/>
    <w:rsid w:val="13DEBCEF"/>
    <w:rsid w:val="13FB8A62"/>
    <w:rsid w:val="1424F8BC"/>
    <w:rsid w:val="15027515"/>
    <w:rsid w:val="154764C1"/>
    <w:rsid w:val="15795621"/>
    <w:rsid w:val="15817245"/>
    <w:rsid w:val="1609B0AD"/>
    <w:rsid w:val="163444D7"/>
    <w:rsid w:val="164D3D57"/>
    <w:rsid w:val="16B2BDA6"/>
    <w:rsid w:val="1721C33A"/>
    <w:rsid w:val="1748FF99"/>
    <w:rsid w:val="17A65F94"/>
    <w:rsid w:val="17DC2965"/>
    <w:rsid w:val="17E14A52"/>
    <w:rsid w:val="180F895F"/>
    <w:rsid w:val="185887AE"/>
    <w:rsid w:val="18CEF856"/>
    <w:rsid w:val="19452564"/>
    <w:rsid w:val="194EAA68"/>
    <w:rsid w:val="19BDC4A1"/>
    <w:rsid w:val="19E366B8"/>
    <w:rsid w:val="1B1B6DC6"/>
    <w:rsid w:val="1B41DAE7"/>
    <w:rsid w:val="1B570744"/>
    <w:rsid w:val="1B6A067C"/>
    <w:rsid w:val="1C15BB13"/>
    <w:rsid w:val="1C6289E3"/>
    <w:rsid w:val="1CE34D10"/>
    <w:rsid w:val="1DA1D11C"/>
    <w:rsid w:val="1DA6E75B"/>
    <w:rsid w:val="1DCB2CA4"/>
    <w:rsid w:val="1E4967D8"/>
    <w:rsid w:val="1E4B54CE"/>
    <w:rsid w:val="1E597533"/>
    <w:rsid w:val="1ED00681"/>
    <w:rsid w:val="1EED457C"/>
    <w:rsid w:val="1EEEF1B4"/>
    <w:rsid w:val="1F351910"/>
    <w:rsid w:val="1F35F134"/>
    <w:rsid w:val="1F53A05D"/>
    <w:rsid w:val="1F929D12"/>
    <w:rsid w:val="2002AF95"/>
    <w:rsid w:val="202AED2E"/>
    <w:rsid w:val="2051E793"/>
    <w:rsid w:val="2091FAC2"/>
    <w:rsid w:val="20CA70F2"/>
    <w:rsid w:val="2147A574"/>
    <w:rsid w:val="21563890"/>
    <w:rsid w:val="21CFBD46"/>
    <w:rsid w:val="2209D5FA"/>
    <w:rsid w:val="22197421"/>
    <w:rsid w:val="22392221"/>
    <w:rsid w:val="2266C5F5"/>
    <w:rsid w:val="234D3F21"/>
    <w:rsid w:val="23B8E060"/>
    <w:rsid w:val="23BD8715"/>
    <w:rsid w:val="23C1C9DD"/>
    <w:rsid w:val="24A90153"/>
    <w:rsid w:val="24BD3182"/>
    <w:rsid w:val="24C00B97"/>
    <w:rsid w:val="24C77A10"/>
    <w:rsid w:val="25807B65"/>
    <w:rsid w:val="25E8B639"/>
    <w:rsid w:val="2600B356"/>
    <w:rsid w:val="26439463"/>
    <w:rsid w:val="264C1839"/>
    <w:rsid w:val="264C36E3"/>
    <w:rsid w:val="268B4CF0"/>
    <w:rsid w:val="269EF3F7"/>
    <w:rsid w:val="26C1F009"/>
    <w:rsid w:val="273AA310"/>
    <w:rsid w:val="2784869A"/>
    <w:rsid w:val="27FDADF3"/>
    <w:rsid w:val="2898FF7D"/>
    <w:rsid w:val="296EC141"/>
    <w:rsid w:val="29A42E1F"/>
    <w:rsid w:val="2A2B0BA9"/>
    <w:rsid w:val="2A34B0B1"/>
    <w:rsid w:val="2AAD7C3B"/>
    <w:rsid w:val="2B377001"/>
    <w:rsid w:val="2B917B48"/>
    <w:rsid w:val="2B97E1EE"/>
    <w:rsid w:val="2C494C9C"/>
    <w:rsid w:val="2C7ABCE2"/>
    <w:rsid w:val="2C8F35DB"/>
    <w:rsid w:val="2CBA9F65"/>
    <w:rsid w:val="2CC1E908"/>
    <w:rsid w:val="2D7EB2F4"/>
    <w:rsid w:val="2D910116"/>
    <w:rsid w:val="2D9444BB"/>
    <w:rsid w:val="2DA8B0BB"/>
    <w:rsid w:val="2E0FBD9A"/>
    <w:rsid w:val="2E2B063C"/>
    <w:rsid w:val="2E55558C"/>
    <w:rsid w:val="2EBA908E"/>
    <w:rsid w:val="2F4D3547"/>
    <w:rsid w:val="2F8AADBD"/>
    <w:rsid w:val="2FC4B658"/>
    <w:rsid w:val="2FE88A9C"/>
    <w:rsid w:val="2FF0D42F"/>
    <w:rsid w:val="2FF45F54"/>
    <w:rsid w:val="307DCB5F"/>
    <w:rsid w:val="3095D685"/>
    <w:rsid w:val="30976368"/>
    <w:rsid w:val="311CBDBF"/>
    <w:rsid w:val="3127F1F9"/>
    <w:rsid w:val="314C38D0"/>
    <w:rsid w:val="315BA06A"/>
    <w:rsid w:val="31655189"/>
    <w:rsid w:val="31A464C3"/>
    <w:rsid w:val="3207CB8B"/>
    <w:rsid w:val="321F0B92"/>
    <w:rsid w:val="3233F7A3"/>
    <w:rsid w:val="3300B6EE"/>
    <w:rsid w:val="33142D5D"/>
    <w:rsid w:val="332C7DA1"/>
    <w:rsid w:val="333AA71A"/>
    <w:rsid w:val="33561D56"/>
    <w:rsid w:val="33925EEC"/>
    <w:rsid w:val="33BD8BEA"/>
    <w:rsid w:val="341EB096"/>
    <w:rsid w:val="34389AC6"/>
    <w:rsid w:val="345FCE8C"/>
    <w:rsid w:val="35208720"/>
    <w:rsid w:val="35797CB4"/>
    <w:rsid w:val="35DAA0FC"/>
    <w:rsid w:val="35EDEEA3"/>
    <w:rsid w:val="36415390"/>
    <w:rsid w:val="365CB216"/>
    <w:rsid w:val="366032BB"/>
    <w:rsid w:val="36FB40BA"/>
    <w:rsid w:val="36FF904B"/>
    <w:rsid w:val="375DE5FC"/>
    <w:rsid w:val="378BFF43"/>
    <w:rsid w:val="37A51175"/>
    <w:rsid w:val="389E267E"/>
    <w:rsid w:val="397883A6"/>
    <w:rsid w:val="398E4013"/>
    <w:rsid w:val="39963840"/>
    <w:rsid w:val="39A30529"/>
    <w:rsid w:val="3A179924"/>
    <w:rsid w:val="3A17A21B"/>
    <w:rsid w:val="3A3EBCBC"/>
    <w:rsid w:val="3AA057C7"/>
    <w:rsid w:val="3AAA0869"/>
    <w:rsid w:val="3B2C1A03"/>
    <w:rsid w:val="3B3208A1"/>
    <w:rsid w:val="3B3F0AC6"/>
    <w:rsid w:val="3B8897F9"/>
    <w:rsid w:val="3BFB2AF7"/>
    <w:rsid w:val="3C9F47E9"/>
    <w:rsid w:val="3CBC60C2"/>
    <w:rsid w:val="3CCA5136"/>
    <w:rsid w:val="3CECAAB6"/>
    <w:rsid w:val="3D276400"/>
    <w:rsid w:val="3DFB362F"/>
    <w:rsid w:val="3E283797"/>
    <w:rsid w:val="3E2D64C3"/>
    <w:rsid w:val="3E2FE3CE"/>
    <w:rsid w:val="3E6C9328"/>
    <w:rsid w:val="3EA19AD6"/>
    <w:rsid w:val="3F06DE52"/>
    <w:rsid w:val="3F390E9B"/>
    <w:rsid w:val="3FC9AA6F"/>
    <w:rsid w:val="3FF6F7E1"/>
    <w:rsid w:val="3FFCBBAC"/>
    <w:rsid w:val="400B711D"/>
    <w:rsid w:val="404A3DE2"/>
    <w:rsid w:val="405429CC"/>
    <w:rsid w:val="409C4C5B"/>
    <w:rsid w:val="410EF4EA"/>
    <w:rsid w:val="4132D6F1"/>
    <w:rsid w:val="419434DD"/>
    <w:rsid w:val="41C4804D"/>
    <w:rsid w:val="41C9FE27"/>
    <w:rsid w:val="424AEC54"/>
    <w:rsid w:val="4253655E"/>
    <w:rsid w:val="42A53690"/>
    <w:rsid w:val="42B9BFE3"/>
    <w:rsid w:val="431392C7"/>
    <w:rsid w:val="4320AA51"/>
    <w:rsid w:val="43318BFB"/>
    <w:rsid w:val="43B9FC54"/>
    <w:rsid w:val="44531039"/>
    <w:rsid w:val="449F30B3"/>
    <w:rsid w:val="44A9996A"/>
    <w:rsid w:val="44F38966"/>
    <w:rsid w:val="4500DB5A"/>
    <w:rsid w:val="452FA294"/>
    <w:rsid w:val="453D6546"/>
    <w:rsid w:val="455D1968"/>
    <w:rsid w:val="456B44DC"/>
    <w:rsid w:val="45B35C03"/>
    <w:rsid w:val="46422ACF"/>
    <w:rsid w:val="464802A0"/>
    <w:rsid w:val="47001807"/>
    <w:rsid w:val="470E3444"/>
    <w:rsid w:val="47229AB5"/>
    <w:rsid w:val="472EAA45"/>
    <w:rsid w:val="47628F9D"/>
    <w:rsid w:val="4766190B"/>
    <w:rsid w:val="481C4379"/>
    <w:rsid w:val="4886F2DE"/>
    <w:rsid w:val="488A7EB3"/>
    <w:rsid w:val="48C28A7C"/>
    <w:rsid w:val="48E75269"/>
    <w:rsid w:val="49BAC9C2"/>
    <w:rsid w:val="49EACEB0"/>
    <w:rsid w:val="4A6D2DFA"/>
    <w:rsid w:val="4B21671A"/>
    <w:rsid w:val="4B50F77C"/>
    <w:rsid w:val="4BD1DB40"/>
    <w:rsid w:val="4BE542C6"/>
    <w:rsid w:val="4C2B6459"/>
    <w:rsid w:val="4C39A8D4"/>
    <w:rsid w:val="4CB6E8AF"/>
    <w:rsid w:val="4CD6DAFF"/>
    <w:rsid w:val="4D286E51"/>
    <w:rsid w:val="4D384ED4"/>
    <w:rsid w:val="4D49348E"/>
    <w:rsid w:val="4D66C76D"/>
    <w:rsid w:val="4D870B4E"/>
    <w:rsid w:val="4D93F7C0"/>
    <w:rsid w:val="4D98CF40"/>
    <w:rsid w:val="4DA1CA75"/>
    <w:rsid w:val="4DE798B1"/>
    <w:rsid w:val="4DFE8B8B"/>
    <w:rsid w:val="4E2A64C1"/>
    <w:rsid w:val="4E78AE5A"/>
    <w:rsid w:val="4E8E3AE5"/>
    <w:rsid w:val="4F00B0A3"/>
    <w:rsid w:val="4F116AF6"/>
    <w:rsid w:val="4F169FC4"/>
    <w:rsid w:val="4F518594"/>
    <w:rsid w:val="4F55BA0D"/>
    <w:rsid w:val="4F741093"/>
    <w:rsid w:val="4F76C861"/>
    <w:rsid w:val="4FE51FB9"/>
    <w:rsid w:val="502C0384"/>
    <w:rsid w:val="50E4BFE4"/>
    <w:rsid w:val="51300D60"/>
    <w:rsid w:val="51375B3D"/>
    <w:rsid w:val="518CB6D1"/>
    <w:rsid w:val="51AED070"/>
    <w:rsid w:val="523A3890"/>
    <w:rsid w:val="530DB740"/>
    <w:rsid w:val="532CCB21"/>
    <w:rsid w:val="533398BC"/>
    <w:rsid w:val="53537DFE"/>
    <w:rsid w:val="53D88E0F"/>
    <w:rsid w:val="53F6528E"/>
    <w:rsid w:val="53FF65A4"/>
    <w:rsid w:val="5414BF06"/>
    <w:rsid w:val="547B982A"/>
    <w:rsid w:val="54A80C6D"/>
    <w:rsid w:val="54B3333D"/>
    <w:rsid w:val="5538496B"/>
    <w:rsid w:val="55609909"/>
    <w:rsid w:val="5593380E"/>
    <w:rsid w:val="5598D54F"/>
    <w:rsid w:val="5665BB91"/>
    <w:rsid w:val="56FEFE92"/>
    <w:rsid w:val="570DA9B3"/>
    <w:rsid w:val="57E935D0"/>
    <w:rsid w:val="580EF0EE"/>
    <w:rsid w:val="5825CFE5"/>
    <w:rsid w:val="5867C4C1"/>
    <w:rsid w:val="58686909"/>
    <w:rsid w:val="5887FCF1"/>
    <w:rsid w:val="58BFFF90"/>
    <w:rsid w:val="59014A09"/>
    <w:rsid w:val="5986A460"/>
    <w:rsid w:val="59DD5171"/>
    <w:rsid w:val="5A3F430F"/>
    <w:rsid w:val="5ACA106D"/>
    <w:rsid w:val="5B3071AA"/>
    <w:rsid w:val="5B945AC0"/>
    <w:rsid w:val="5C085C75"/>
    <w:rsid w:val="5C5A5A8E"/>
    <w:rsid w:val="5CD45624"/>
    <w:rsid w:val="5CFE1CA5"/>
    <w:rsid w:val="5DEA4C74"/>
    <w:rsid w:val="5E01D66C"/>
    <w:rsid w:val="5E970000"/>
    <w:rsid w:val="5EAB22A5"/>
    <w:rsid w:val="5EB75FEE"/>
    <w:rsid w:val="5EC87E1F"/>
    <w:rsid w:val="5F38E03B"/>
    <w:rsid w:val="5F3EC1B5"/>
    <w:rsid w:val="5FD0D57C"/>
    <w:rsid w:val="5FD3ED7F"/>
    <w:rsid w:val="6004164C"/>
    <w:rsid w:val="600F0E41"/>
    <w:rsid w:val="6090DB3B"/>
    <w:rsid w:val="609D0486"/>
    <w:rsid w:val="60D2A1BA"/>
    <w:rsid w:val="613462CC"/>
    <w:rsid w:val="61937CDD"/>
    <w:rsid w:val="622AB09A"/>
    <w:rsid w:val="627D811A"/>
    <w:rsid w:val="62854762"/>
    <w:rsid w:val="62C51259"/>
    <w:rsid w:val="634AF9A7"/>
    <w:rsid w:val="63C7EC1C"/>
    <w:rsid w:val="63D03BE7"/>
    <w:rsid w:val="640A427C"/>
    <w:rsid w:val="6437BE6F"/>
    <w:rsid w:val="648E8189"/>
    <w:rsid w:val="64C95707"/>
    <w:rsid w:val="64ED08E3"/>
    <w:rsid w:val="660CED4B"/>
    <w:rsid w:val="6622E868"/>
    <w:rsid w:val="6660ECE8"/>
    <w:rsid w:val="668DA1E2"/>
    <w:rsid w:val="66AFAF09"/>
    <w:rsid w:val="673CF3E9"/>
    <w:rsid w:val="6750F23D"/>
    <w:rsid w:val="6754F9DF"/>
    <w:rsid w:val="675FCBEA"/>
    <w:rsid w:val="6775E11F"/>
    <w:rsid w:val="6842B25A"/>
    <w:rsid w:val="6850D2AA"/>
    <w:rsid w:val="6890D028"/>
    <w:rsid w:val="68CA04EF"/>
    <w:rsid w:val="68F64E53"/>
    <w:rsid w:val="69A028DD"/>
    <w:rsid w:val="69BB0796"/>
    <w:rsid w:val="69C05EDF"/>
    <w:rsid w:val="6A0A841E"/>
    <w:rsid w:val="6A0B30C6"/>
    <w:rsid w:val="6A569018"/>
    <w:rsid w:val="6A8D9108"/>
    <w:rsid w:val="6A908B1D"/>
    <w:rsid w:val="6ABAB12B"/>
    <w:rsid w:val="6ABE157F"/>
    <w:rsid w:val="6B408611"/>
    <w:rsid w:val="6BD4874D"/>
    <w:rsid w:val="6D0411AF"/>
    <w:rsid w:val="6D6300F0"/>
    <w:rsid w:val="6D845948"/>
    <w:rsid w:val="6E8BB3F7"/>
    <w:rsid w:val="6EB67263"/>
    <w:rsid w:val="6EB7DC98"/>
    <w:rsid w:val="6EBE0057"/>
    <w:rsid w:val="6EC231B4"/>
    <w:rsid w:val="6F8255A8"/>
    <w:rsid w:val="6F90BD22"/>
    <w:rsid w:val="6FA8E897"/>
    <w:rsid w:val="6FAB6F67"/>
    <w:rsid w:val="7006BF41"/>
    <w:rsid w:val="70A09C06"/>
    <w:rsid w:val="70A223A5"/>
    <w:rsid w:val="70D10CCA"/>
    <w:rsid w:val="70F0B30A"/>
    <w:rsid w:val="71D64AC1"/>
    <w:rsid w:val="720CC83C"/>
    <w:rsid w:val="722796F8"/>
    <w:rsid w:val="7244B339"/>
    <w:rsid w:val="727F7AB6"/>
    <w:rsid w:val="7297344A"/>
    <w:rsid w:val="72980695"/>
    <w:rsid w:val="729F784E"/>
    <w:rsid w:val="72A1C62A"/>
    <w:rsid w:val="732CFB6A"/>
    <w:rsid w:val="7350131B"/>
    <w:rsid w:val="735C4536"/>
    <w:rsid w:val="73704D8D"/>
    <w:rsid w:val="741E0A6B"/>
    <w:rsid w:val="744CE71E"/>
    <w:rsid w:val="7558BAB8"/>
    <w:rsid w:val="763F1A15"/>
    <w:rsid w:val="767193D7"/>
    <w:rsid w:val="76F1FB34"/>
    <w:rsid w:val="77290481"/>
    <w:rsid w:val="78B54DF7"/>
    <w:rsid w:val="78D7B9E6"/>
    <w:rsid w:val="798C10E3"/>
    <w:rsid w:val="79B849C4"/>
    <w:rsid w:val="7A025A78"/>
    <w:rsid w:val="7A472ED5"/>
    <w:rsid w:val="7A7A2394"/>
    <w:rsid w:val="7A7C4CAE"/>
    <w:rsid w:val="7AFE94C0"/>
    <w:rsid w:val="7B779DD4"/>
    <w:rsid w:val="7B9F4B2C"/>
    <w:rsid w:val="7BE2FF36"/>
    <w:rsid w:val="7C680ABA"/>
    <w:rsid w:val="7D59E6F5"/>
    <w:rsid w:val="7D65F6B1"/>
    <w:rsid w:val="7D8154B5"/>
    <w:rsid w:val="7D932704"/>
    <w:rsid w:val="7D9E83E2"/>
    <w:rsid w:val="7DA86A40"/>
    <w:rsid w:val="7E07DDFC"/>
    <w:rsid w:val="7E65152D"/>
    <w:rsid w:val="7E8E4A9D"/>
    <w:rsid w:val="7EBCF1EC"/>
    <w:rsid w:val="7EBF5FB9"/>
    <w:rsid w:val="7F2C64BB"/>
    <w:rsid w:val="7F8C27E2"/>
    <w:rsid w:val="7FA3E96F"/>
    <w:rsid w:val="7FEE9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40738"/>
  <w15:chartTrackingRefBased/>
  <w15:docId w15:val="{2937C023-35E9-451B-B0D9-1A1E05F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FB"/>
    <w:pPr>
      <w:ind w:left="720"/>
      <w:contextualSpacing/>
    </w:pPr>
  </w:style>
  <w:style w:type="character" w:styleId="Hyperlink">
    <w:name w:val="Hyperlink"/>
    <w:basedOn w:val="DefaultParagraphFont"/>
    <w:uiPriority w:val="99"/>
    <w:unhideWhenUsed/>
    <w:rsid w:val="0082639C"/>
    <w:rPr>
      <w:color w:val="0563C1" w:themeColor="hyperlink"/>
      <w:u w:val="single"/>
    </w:rPr>
  </w:style>
  <w:style w:type="character" w:customStyle="1" w:styleId="UnresolvedMention1">
    <w:name w:val="Unresolved Mention1"/>
    <w:basedOn w:val="DefaultParagraphFont"/>
    <w:uiPriority w:val="99"/>
    <w:semiHidden/>
    <w:unhideWhenUsed/>
    <w:rsid w:val="0082639C"/>
    <w:rPr>
      <w:color w:val="605E5C"/>
      <w:shd w:val="clear" w:color="auto" w:fill="E1DFDD"/>
    </w:rPr>
  </w:style>
  <w:style w:type="paragraph" w:styleId="Header">
    <w:name w:val="header"/>
    <w:basedOn w:val="Normal"/>
    <w:link w:val="HeaderChar"/>
    <w:uiPriority w:val="99"/>
    <w:unhideWhenUsed/>
    <w:rsid w:val="00431694"/>
    <w:pPr>
      <w:tabs>
        <w:tab w:val="center" w:pos="4513"/>
        <w:tab w:val="right" w:pos="9026"/>
      </w:tabs>
    </w:pPr>
  </w:style>
  <w:style w:type="character" w:customStyle="1" w:styleId="HeaderChar">
    <w:name w:val="Header Char"/>
    <w:basedOn w:val="DefaultParagraphFont"/>
    <w:link w:val="Header"/>
    <w:uiPriority w:val="99"/>
    <w:rsid w:val="00431694"/>
  </w:style>
  <w:style w:type="paragraph" w:styleId="Footer">
    <w:name w:val="footer"/>
    <w:basedOn w:val="Normal"/>
    <w:link w:val="FooterChar"/>
    <w:uiPriority w:val="99"/>
    <w:unhideWhenUsed/>
    <w:rsid w:val="00431694"/>
    <w:pPr>
      <w:tabs>
        <w:tab w:val="center" w:pos="4513"/>
        <w:tab w:val="right" w:pos="9026"/>
      </w:tabs>
    </w:pPr>
  </w:style>
  <w:style w:type="character" w:customStyle="1" w:styleId="FooterChar">
    <w:name w:val="Footer Char"/>
    <w:basedOn w:val="DefaultParagraphFont"/>
    <w:link w:val="Footer"/>
    <w:uiPriority w:val="99"/>
    <w:rsid w:val="00431694"/>
  </w:style>
  <w:style w:type="table" w:styleId="TableGrid">
    <w:name w:val="Table Grid"/>
    <w:basedOn w:val="TableNormal"/>
    <w:uiPriority w:val="59"/>
    <w:rsid w:val="001E07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0755"/>
    <w:pPr>
      <w:numPr>
        <w:ilvl w:val="1"/>
      </w:numPr>
      <w:spacing w:after="240" w:line="280" w:lineRule="exact"/>
    </w:pPr>
    <w:rPr>
      <w:rFonts w:asciiTheme="majorHAnsi" w:eastAsiaTheme="majorEastAsia" w:hAnsiTheme="majorHAnsi" w:cstheme="majorBidi"/>
      <w:i/>
      <w:iCs/>
      <w:color w:val="4472C4" w:themeColor="accent1"/>
      <w:spacing w:val="15"/>
      <w:kern w:val="20"/>
    </w:rPr>
  </w:style>
  <w:style w:type="character" w:customStyle="1" w:styleId="SubtitleChar">
    <w:name w:val="Subtitle Char"/>
    <w:basedOn w:val="DefaultParagraphFont"/>
    <w:link w:val="Subtitle"/>
    <w:uiPriority w:val="11"/>
    <w:rsid w:val="001E0755"/>
    <w:rPr>
      <w:rFonts w:asciiTheme="majorHAnsi" w:eastAsiaTheme="majorEastAsia" w:hAnsiTheme="majorHAnsi" w:cstheme="majorBidi"/>
      <w:i/>
      <w:iCs/>
      <w:color w:val="4472C4" w:themeColor="accent1"/>
      <w:spacing w:val="15"/>
      <w:kern w:val="20"/>
      <w:lang w:val="es-ES"/>
    </w:rPr>
  </w:style>
  <w:style w:type="character" w:customStyle="1" w:styleId="normaltextrun1">
    <w:name w:val="normaltextrun1"/>
    <w:rsid w:val="00BF27F7"/>
  </w:style>
  <w:style w:type="character" w:styleId="PlaceholderText">
    <w:name w:val="Placeholder Text"/>
    <w:basedOn w:val="DefaultParagraphFont"/>
    <w:uiPriority w:val="99"/>
    <w:semiHidden/>
    <w:rsid w:val="00596B24"/>
    <w:rPr>
      <w:color w:val="808080"/>
    </w:rPr>
  </w:style>
  <w:style w:type="character" w:styleId="CommentReference">
    <w:name w:val="annotation reference"/>
    <w:basedOn w:val="DefaultParagraphFont"/>
    <w:uiPriority w:val="99"/>
    <w:semiHidden/>
    <w:unhideWhenUsed/>
    <w:rsid w:val="0037669B"/>
    <w:rPr>
      <w:sz w:val="16"/>
      <w:szCs w:val="16"/>
    </w:rPr>
  </w:style>
  <w:style w:type="paragraph" w:styleId="CommentText">
    <w:name w:val="annotation text"/>
    <w:basedOn w:val="Normal"/>
    <w:link w:val="CommentTextChar"/>
    <w:uiPriority w:val="99"/>
    <w:semiHidden/>
    <w:unhideWhenUsed/>
    <w:rsid w:val="0037669B"/>
    <w:rPr>
      <w:sz w:val="20"/>
      <w:szCs w:val="20"/>
    </w:rPr>
  </w:style>
  <w:style w:type="character" w:customStyle="1" w:styleId="CommentTextChar">
    <w:name w:val="Comment Text Char"/>
    <w:basedOn w:val="DefaultParagraphFont"/>
    <w:link w:val="CommentText"/>
    <w:uiPriority w:val="99"/>
    <w:semiHidden/>
    <w:rsid w:val="0037669B"/>
    <w:rPr>
      <w:sz w:val="20"/>
      <w:szCs w:val="20"/>
    </w:rPr>
  </w:style>
  <w:style w:type="paragraph" w:styleId="CommentSubject">
    <w:name w:val="annotation subject"/>
    <w:basedOn w:val="CommentText"/>
    <w:next w:val="CommentText"/>
    <w:link w:val="CommentSubjectChar"/>
    <w:uiPriority w:val="99"/>
    <w:semiHidden/>
    <w:unhideWhenUsed/>
    <w:rsid w:val="0037669B"/>
    <w:rPr>
      <w:b/>
      <w:bCs/>
    </w:rPr>
  </w:style>
  <w:style w:type="character" w:customStyle="1" w:styleId="CommentSubjectChar">
    <w:name w:val="Comment Subject Char"/>
    <w:basedOn w:val="CommentTextChar"/>
    <w:link w:val="CommentSubject"/>
    <w:uiPriority w:val="99"/>
    <w:semiHidden/>
    <w:rsid w:val="0037669B"/>
    <w:rPr>
      <w:b/>
      <w:bCs/>
      <w:sz w:val="20"/>
      <w:szCs w:val="20"/>
    </w:rPr>
  </w:style>
  <w:style w:type="paragraph" w:styleId="FootnoteText">
    <w:name w:val="footnote text"/>
    <w:basedOn w:val="Normal"/>
    <w:link w:val="FootnoteTextChar"/>
    <w:uiPriority w:val="99"/>
    <w:semiHidden/>
    <w:unhideWhenUsed/>
    <w:rsid w:val="003513B6"/>
    <w:rPr>
      <w:sz w:val="20"/>
      <w:szCs w:val="20"/>
    </w:rPr>
  </w:style>
  <w:style w:type="character" w:customStyle="1" w:styleId="FootnoteTextChar">
    <w:name w:val="Footnote Text Char"/>
    <w:basedOn w:val="DefaultParagraphFont"/>
    <w:link w:val="FootnoteText"/>
    <w:uiPriority w:val="99"/>
    <w:semiHidden/>
    <w:rsid w:val="003513B6"/>
    <w:rPr>
      <w:sz w:val="20"/>
      <w:szCs w:val="20"/>
    </w:rPr>
  </w:style>
  <w:style w:type="character" w:styleId="FootnoteReference">
    <w:name w:val="footnote reference"/>
    <w:basedOn w:val="DefaultParagraphFont"/>
    <w:uiPriority w:val="99"/>
    <w:semiHidden/>
    <w:unhideWhenUsed/>
    <w:rsid w:val="003513B6"/>
    <w:rPr>
      <w:vertAlign w:val="superscript"/>
    </w:rPr>
  </w:style>
  <w:style w:type="paragraph" w:styleId="BalloonText">
    <w:name w:val="Balloon Text"/>
    <w:basedOn w:val="Normal"/>
    <w:link w:val="BalloonTextChar"/>
    <w:uiPriority w:val="99"/>
    <w:semiHidden/>
    <w:unhideWhenUsed/>
    <w:rsid w:val="003E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B2"/>
    <w:rPr>
      <w:rFonts w:ascii="Segoe UI" w:hAnsi="Segoe UI" w:cs="Segoe UI"/>
      <w:sz w:val="18"/>
      <w:szCs w:val="18"/>
    </w:rPr>
  </w:style>
  <w:style w:type="paragraph" w:styleId="Revision">
    <w:name w:val="Revision"/>
    <w:hidden/>
    <w:uiPriority w:val="99"/>
    <w:semiHidden/>
    <w:rsid w:val="00763F6B"/>
  </w:style>
  <w:style w:type="character" w:customStyle="1" w:styleId="UnresolvedMention2">
    <w:name w:val="Unresolved Mention2"/>
    <w:basedOn w:val="DefaultParagraphFont"/>
    <w:uiPriority w:val="99"/>
    <w:semiHidden/>
    <w:unhideWhenUsed/>
    <w:rsid w:val="000319F9"/>
    <w:rPr>
      <w:color w:val="605E5C"/>
      <w:shd w:val="clear" w:color="auto" w:fill="E1DFDD"/>
    </w:rPr>
  </w:style>
  <w:style w:type="character" w:styleId="FollowedHyperlink">
    <w:name w:val="FollowedHyperlink"/>
    <w:basedOn w:val="DefaultParagraphFont"/>
    <w:uiPriority w:val="99"/>
    <w:semiHidden/>
    <w:unhideWhenUsed/>
    <w:rsid w:val="00550D94"/>
    <w:rPr>
      <w:color w:val="954F72" w:themeColor="followedHyperlink"/>
      <w:u w:val="single"/>
    </w:rPr>
  </w:style>
  <w:style w:type="character" w:customStyle="1" w:styleId="num">
    <w:name w:val="num"/>
    <w:basedOn w:val="DefaultParagraphFont"/>
    <w:rsid w:val="00550D94"/>
  </w:style>
  <w:style w:type="character" w:customStyle="1" w:styleId="sr-only">
    <w:name w:val="sr-only"/>
    <w:basedOn w:val="DefaultParagraphFont"/>
    <w:rsid w:val="00550D94"/>
  </w:style>
  <w:style w:type="character" w:customStyle="1" w:styleId="den">
    <w:name w:val="den"/>
    <w:basedOn w:val="DefaultParagraphFont"/>
    <w:rsid w:val="00550D94"/>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rategy2028@IPPF.org?subject=Formulario%20de%20consulta%20a%20las%20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International_Conference_on_Population_and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473CD207675499D29A380FE71F649" ma:contentTypeVersion="10" ma:contentTypeDescription="Create a new document." ma:contentTypeScope="" ma:versionID="795d150d78bffae056c6048512c81ccc">
  <xsd:schema xmlns:xsd="http://www.w3.org/2001/XMLSchema" xmlns:xs="http://www.w3.org/2001/XMLSchema" xmlns:p="http://schemas.microsoft.com/office/2006/metadata/properties" xmlns:ns2="cd58f56f-97bb-4ee3-be73-39c4c446a25c" xmlns:ns3="fecf7b7d-20ec-4c43-b6e3-2020676141ef" xmlns:ns4="184c6296-04f2-4b59-a884-7fa598fd8790" targetNamespace="http://schemas.microsoft.com/office/2006/metadata/properties" ma:root="true" ma:fieldsID="a08c102bf2a41476742f9c0efa404ea8" ns2:_="" ns3:_="" ns4:_="">
    <xsd:import namespace="cd58f56f-97bb-4ee3-be73-39c4c446a25c"/>
    <xsd:import namespace="fecf7b7d-20ec-4c43-b6e3-2020676141ef"/>
    <xsd:import namespace="184c6296-04f2-4b59-a884-7fa598fd87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f7b7d-20ec-4c43-b6e3-2020676141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4c6296-04f2-4b59-a884-7fa598fd8790">
      <UserInfo>
        <DisplayName>Paulin Tra</DisplayName>
        <AccountId>228</AccountId>
        <AccountType/>
      </UserInfo>
      <UserInfo>
        <DisplayName>Dian Sidibe (Dr)</DisplayName>
        <AccountId>6230</AccountId>
        <AccountType/>
      </UserInfo>
    </SharedWithUsers>
    <_dlc_DocId xmlns="cd58f56f-97bb-4ee3-be73-39c4c446a25c">COID-1627787341-434</_dlc_DocId>
    <_dlc_DocIdUrl xmlns="cd58f56f-97bb-4ee3-be73-39c4c446a25c">
      <Url>https://ippfglobal.sharepoint.com/sites/Connect-CO/ODG/_layouts/15/DocIdRedir.aspx?ID=COID-1627787341-434</Url>
      <Description>COID-1627787341-434</Description>
    </_dlc_DocIdUrl>
  </documentManagement>
</p:properties>
</file>

<file path=customXml/itemProps1.xml><?xml version="1.0" encoding="utf-8"?>
<ds:datastoreItem xmlns:ds="http://schemas.openxmlformats.org/officeDocument/2006/customXml" ds:itemID="{9E84BDE3-C4B4-46E1-9A9D-DBEC715039E3}">
  <ds:schemaRefs>
    <ds:schemaRef ds:uri="http://schemas.microsoft.com/sharepoint/events"/>
  </ds:schemaRefs>
</ds:datastoreItem>
</file>

<file path=customXml/itemProps2.xml><?xml version="1.0" encoding="utf-8"?>
<ds:datastoreItem xmlns:ds="http://schemas.openxmlformats.org/officeDocument/2006/customXml" ds:itemID="{46D8FCEA-764A-45BA-A67F-00442E2A7B3E}">
  <ds:schemaRefs>
    <ds:schemaRef ds:uri="http://schemas.microsoft.com/sharepoint/v3/contenttype/forms"/>
  </ds:schemaRefs>
</ds:datastoreItem>
</file>

<file path=customXml/itemProps3.xml><?xml version="1.0" encoding="utf-8"?>
<ds:datastoreItem xmlns:ds="http://schemas.openxmlformats.org/officeDocument/2006/customXml" ds:itemID="{F2DBB08A-4A21-44B5-9B86-DAAF0B88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6f-97bb-4ee3-be73-39c4c446a25c"/>
    <ds:schemaRef ds:uri="fecf7b7d-20ec-4c43-b6e3-2020676141ef"/>
    <ds:schemaRef ds:uri="184c6296-04f2-4b59-a884-7fa598fd8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BD1A9-7196-4136-BEEF-F23B2692B842}">
  <ds:schemaRefs>
    <ds:schemaRef ds:uri="http://schemas.openxmlformats.org/officeDocument/2006/bibliography"/>
  </ds:schemaRefs>
</ds:datastoreItem>
</file>

<file path=customXml/itemProps5.xml><?xml version="1.0" encoding="utf-8"?>
<ds:datastoreItem xmlns:ds="http://schemas.openxmlformats.org/officeDocument/2006/customXml" ds:itemID="{BAAEA0AD-531A-4536-A97B-E67172E64170}">
  <ds:schemaRefs>
    <ds:schemaRef ds:uri="http://schemas.microsoft.com/office/2006/metadata/properties"/>
    <ds:schemaRef ds:uri="http://schemas.microsoft.com/office/infopath/2007/PartnerControls"/>
    <ds:schemaRef ds:uri="184c6296-04f2-4b59-a884-7fa598fd8790"/>
    <ds:schemaRef ds:uri="cd58f56f-97bb-4ee3-be73-39c4c446a25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Erichsen</dc:creator>
  <cp:keywords/>
  <dc:description/>
  <cp:lastModifiedBy>Casper Erichsen</cp:lastModifiedBy>
  <cp:revision>4</cp:revision>
  <dcterms:created xsi:type="dcterms:W3CDTF">2021-06-02T11:57:00Z</dcterms:created>
  <dcterms:modified xsi:type="dcterms:W3CDTF">2021-06-02T14:22:00Z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0x010100592473CD207675499D29A380FE71F649</vt:lpwstr>
  </property>
  <property fmtid="{D5CDD505-2E9C-101B-9397-08002B2CF9AE}" pid="3" name="_dlc_DocIdItemGuid">
    <vt:lpwstr>d667e143-ccea-4139-a2f3-884a56583e08</vt:lpwstr>
  </property>
  <property fmtid="{D5CDD505-2E9C-101B-9397-08002B2CF9AE}" pid="4" name="Type of document">
    <vt:lpwstr/>
  </property>
  <property fmtid="{D5CDD505-2E9C-101B-9397-08002B2CF9AE}" pid="5" name="Countries/Regions">
    <vt:lpwstr/>
  </property>
  <property fmtid="{D5CDD505-2E9C-101B-9397-08002B2CF9AE}" pid="6" name="Topics">
    <vt:lpwstr/>
  </property>
</Properties>
</file>